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4D" w:rsidRPr="001D054D" w:rsidRDefault="001D054D" w:rsidP="001D054D">
      <w:pPr>
        <w:spacing w:after="120"/>
        <w:jc w:val="center"/>
        <w:rPr>
          <w:b/>
          <w:sz w:val="24"/>
          <w:szCs w:val="20"/>
        </w:rPr>
      </w:pPr>
      <w:r w:rsidRPr="001D054D">
        <w:rPr>
          <w:b/>
          <w:sz w:val="24"/>
          <w:szCs w:val="20"/>
        </w:rPr>
        <w:t>Bangladesh Pharmacy Model Initiative</w:t>
      </w:r>
    </w:p>
    <w:p w:rsidR="00E24AAE" w:rsidRPr="00E24AAE" w:rsidRDefault="00526C05" w:rsidP="00E24AAE">
      <w:pPr>
        <w:spacing w:after="0" w:line="200" w:lineRule="exact"/>
        <w:jc w:val="center"/>
        <w:rPr>
          <w:b/>
          <w:sz w:val="24"/>
          <w:szCs w:val="20"/>
        </w:rPr>
      </w:pPr>
      <w:r>
        <w:rPr>
          <w:b/>
          <w:sz w:val="24"/>
          <w:szCs w:val="20"/>
        </w:rPr>
        <w:t>Technology</w:t>
      </w:r>
      <w:r w:rsidR="00E24AAE" w:rsidRPr="00E24AAE">
        <w:rPr>
          <w:b/>
          <w:sz w:val="24"/>
          <w:szCs w:val="20"/>
        </w:rPr>
        <w:t xml:space="preserve"> Strategy</w:t>
      </w:r>
    </w:p>
    <w:p w:rsidR="008719CA" w:rsidRPr="00E24AAE" w:rsidRDefault="008719CA" w:rsidP="00E24AAE">
      <w:pPr>
        <w:spacing w:after="0" w:line="200" w:lineRule="exact"/>
        <w:rPr>
          <w:sz w:val="24"/>
          <w:szCs w:val="20"/>
        </w:rPr>
      </w:pPr>
    </w:p>
    <w:p w:rsidR="008719CA" w:rsidRPr="0043042C" w:rsidRDefault="00E24AAE" w:rsidP="00CA7D89">
      <w:pPr>
        <w:spacing w:after="60"/>
        <w:rPr>
          <w:b/>
          <w:sz w:val="24"/>
          <w:szCs w:val="20"/>
        </w:rPr>
      </w:pPr>
      <w:r w:rsidRPr="0043042C">
        <w:rPr>
          <w:b/>
          <w:sz w:val="24"/>
          <w:szCs w:val="20"/>
        </w:rPr>
        <w:t>Background</w:t>
      </w:r>
      <w:r w:rsidR="00B57B13">
        <w:rPr>
          <w:b/>
          <w:sz w:val="24"/>
          <w:szCs w:val="20"/>
        </w:rPr>
        <w:t xml:space="preserve"> and Objective</w:t>
      </w:r>
    </w:p>
    <w:p w:rsidR="00402B24" w:rsidRDefault="00AD4339" w:rsidP="00241322">
      <w:pPr>
        <w:spacing w:line="264" w:lineRule="auto"/>
      </w:pPr>
      <w:r>
        <w:t xml:space="preserve">MSH is </w:t>
      </w:r>
      <w:r w:rsidR="00185F4E">
        <w:t xml:space="preserve">working with Bangladesh’s </w:t>
      </w:r>
      <w:r w:rsidR="00185F4E" w:rsidRPr="00DE3FD0">
        <w:t xml:space="preserve">Directorate General of Drug Administration (DGDA) and the Pharmacy Council of Bangladesh (PCB) to ensure access to quality medicines and pharmaceutical services </w:t>
      </w:r>
      <w:r w:rsidR="007524E8">
        <w:t>by developing</w:t>
      </w:r>
      <w:r w:rsidR="00185F4E" w:rsidRPr="00DE3FD0">
        <w:t xml:space="preserve"> </w:t>
      </w:r>
      <w:r w:rsidR="005D2ED0">
        <w:t>an</w:t>
      </w:r>
      <w:r w:rsidR="00B304C2">
        <w:t xml:space="preserve"> </w:t>
      </w:r>
      <w:r w:rsidR="00185F4E" w:rsidRPr="00DE3FD0">
        <w:t xml:space="preserve">accreditation </w:t>
      </w:r>
      <w:r w:rsidR="005D2ED0">
        <w:t xml:space="preserve">model </w:t>
      </w:r>
      <w:r w:rsidR="007524E8">
        <w:t>for</w:t>
      </w:r>
      <w:r w:rsidR="00185F4E" w:rsidRPr="00DE3FD0">
        <w:t xml:space="preserve"> private sector </w:t>
      </w:r>
      <w:r w:rsidR="007524E8">
        <w:t>medicine</w:t>
      </w:r>
      <w:r w:rsidR="00185F4E" w:rsidRPr="00DE3FD0">
        <w:t xml:space="preserve"> shops</w:t>
      </w:r>
      <w:r w:rsidR="00185F4E">
        <w:t xml:space="preserve"> and pharmacies</w:t>
      </w:r>
      <w:r w:rsidR="00185F4E" w:rsidRPr="00DE3FD0">
        <w:t>.</w:t>
      </w:r>
      <w:r w:rsidR="00B304C2">
        <w:t xml:space="preserve"> T</w:t>
      </w:r>
      <w:r w:rsidR="00B304C2" w:rsidRPr="00DE3FD0">
        <w:t xml:space="preserve">he </w:t>
      </w:r>
      <w:r w:rsidR="00B304C2">
        <w:t>Bangladesh Pharmacy Model Initiative (BPMI) is f</w:t>
      </w:r>
      <w:r w:rsidR="00F00B0C" w:rsidRPr="00DE3FD0">
        <w:t xml:space="preserve">unded by Joint Donor Technical Assistance Fund—a consortium of donors led by the </w:t>
      </w:r>
      <w:r w:rsidR="00012083">
        <w:t xml:space="preserve">UK </w:t>
      </w:r>
      <w:r w:rsidR="00F00B0C" w:rsidRPr="00DE3FD0">
        <w:t>Department for International Development</w:t>
      </w:r>
      <w:r w:rsidR="00B304C2">
        <w:t>.</w:t>
      </w:r>
      <w:r w:rsidR="00F00B0C" w:rsidRPr="00DE3FD0">
        <w:t xml:space="preserve"> </w:t>
      </w:r>
      <w:r w:rsidR="005D2ED0">
        <w:t>T</w:t>
      </w:r>
      <w:r w:rsidR="00F00B0C" w:rsidRPr="00DE3FD0">
        <w:t xml:space="preserve">he first phase of </w:t>
      </w:r>
      <w:r w:rsidR="005D2ED0">
        <w:t>this program</w:t>
      </w:r>
      <w:r w:rsidR="00F00B0C" w:rsidRPr="00DE3FD0">
        <w:t xml:space="preserve"> includes </w:t>
      </w:r>
      <w:r w:rsidR="007524E8">
        <w:t>designing</w:t>
      </w:r>
      <w:r w:rsidR="00B304C2">
        <w:t xml:space="preserve"> the </w:t>
      </w:r>
      <w:r w:rsidR="00F00B0C" w:rsidRPr="00DE3FD0">
        <w:t xml:space="preserve">preliminary model, planning for targeted district implementation and evaluation, and </w:t>
      </w:r>
      <w:r w:rsidR="00B304C2" w:rsidRPr="00DE3FD0">
        <w:t xml:space="preserve">building </w:t>
      </w:r>
      <w:r w:rsidR="00B304C2">
        <w:t xml:space="preserve">the </w:t>
      </w:r>
      <w:r w:rsidR="00F00B0C" w:rsidRPr="00DE3FD0">
        <w:t>capacity of national institutions</w:t>
      </w:r>
      <w:r w:rsidR="00B304C2">
        <w:t>, including DGDA and PCB,</w:t>
      </w:r>
      <w:r w:rsidR="00F00B0C" w:rsidRPr="00DE3FD0">
        <w:t xml:space="preserve"> to move the </w:t>
      </w:r>
      <w:r w:rsidR="00F00B0C">
        <w:t>BPMI</w:t>
      </w:r>
      <w:r w:rsidR="00F00B0C" w:rsidRPr="00DE3FD0">
        <w:t xml:space="preserve"> implementation forward. </w:t>
      </w:r>
    </w:p>
    <w:p w:rsidR="005C4686" w:rsidRDefault="000710A9" w:rsidP="00241322">
      <w:pPr>
        <w:spacing w:line="264" w:lineRule="auto"/>
      </w:pPr>
      <w:r>
        <w:t xml:space="preserve">The BPMI builds on what is currently in place and working well in Bangladesh’s pharmaceutical sector. Changes have only been proposed when needed to meet the country’s objective of ensuring access to quality medicines and pharmaceutical services. During the first phase of BPMI, DGDA, PCB, and other stakeholders have approved the classification of two levels of accredited private sector drug outlets: Level 1 pharmacies attended by grade A pharmacists and Level 2 medicine shops attended by grade B or C pharmacists. </w:t>
      </w:r>
    </w:p>
    <w:p w:rsidR="000710A9" w:rsidRDefault="000710A9" w:rsidP="00241322">
      <w:pPr>
        <w:spacing w:line="264" w:lineRule="auto"/>
      </w:pPr>
      <w:r>
        <w:t>As DGDA and PCB prepare to implement the BPMI program</w:t>
      </w:r>
      <w:r w:rsidR="00712B7C">
        <w:t xml:space="preserve"> by training personnel and accrediting qualified pharmacies and medicine shops, we sought input from DGDA, PCB, and key stakeholders on priority data management systems and mobile tools to enhance regulation, improve transparency, and promote the program’s sustainability. </w:t>
      </w:r>
      <w:r w:rsidR="005C4686">
        <w:t xml:space="preserve">We have worked with the DGDA IT team and the Director of Management Information Systems at the Directorate General of Health Services to ensure that the BPMI technology strategy is compatible with the Ministry of Health and Family Welfare’s overall technology strategy and existing eHealth initiatives in Bangladesh. </w:t>
      </w:r>
    </w:p>
    <w:p w:rsidR="00F00B0C" w:rsidRDefault="00F00B0C" w:rsidP="00CA7D89">
      <w:pPr>
        <w:spacing w:before="2" w:after="60"/>
        <w:rPr>
          <w:b/>
          <w:sz w:val="24"/>
          <w:szCs w:val="20"/>
        </w:rPr>
      </w:pPr>
      <w:r>
        <w:rPr>
          <w:b/>
          <w:sz w:val="24"/>
          <w:szCs w:val="20"/>
        </w:rPr>
        <w:t xml:space="preserve">Objective </w:t>
      </w:r>
      <w:r w:rsidR="00B304C2">
        <w:rPr>
          <w:b/>
          <w:sz w:val="24"/>
          <w:szCs w:val="20"/>
        </w:rPr>
        <w:t xml:space="preserve">and Overview </w:t>
      </w:r>
      <w:r>
        <w:rPr>
          <w:b/>
          <w:sz w:val="24"/>
          <w:szCs w:val="20"/>
        </w:rPr>
        <w:t xml:space="preserve">of the BPMI </w:t>
      </w:r>
      <w:r w:rsidR="00526C05">
        <w:rPr>
          <w:b/>
          <w:sz w:val="24"/>
          <w:szCs w:val="20"/>
        </w:rPr>
        <w:t>Technology Strategy</w:t>
      </w:r>
    </w:p>
    <w:p w:rsidR="00CC26E0" w:rsidRDefault="00712B7C" w:rsidP="001D18BE">
      <w:pPr>
        <w:spacing w:after="120"/>
        <w:rPr>
          <w:rFonts w:eastAsia="Calibri" w:cstheme="minorHAnsi"/>
          <w:color w:val="000000"/>
        </w:rPr>
      </w:pPr>
      <w:r>
        <w:t>The objective of the BPMI technology strategy is to s</w:t>
      </w:r>
      <w:r w:rsidR="00526C05">
        <w:t xml:space="preserve">trengthen </w:t>
      </w:r>
      <w:r>
        <w:t xml:space="preserve">and connect </w:t>
      </w:r>
      <w:r w:rsidR="00526C05">
        <w:t>DGDA</w:t>
      </w:r>
      <w:r>
        <w:t xml:space="preserve"> and </w:t>
      </w:r>
      <w:r w:rsidR="00526C05">
        <w:t>PCB database</w:t>
      </w:r>
      <w:r>
        <w:t>s</w:t>
      </w:r>
      <w:r w:rsidR="00526C05">
        <w:t xml:space="preserve"> and develop related mobile applications to </w:t>
      </w:r>
      <w:r w:rsidR="00526C05">
        <w:rPr>
          <w:rFonts w:eastAsia="Calibri" w:cstheme="minorHAnsi"/>
          <w:color w:val="000000"/>
        </w:rPr>
        <w:t xml:space="preserve">enhance DGDA and PCB’s ability to introduce, regulate, and sustain the BPMI program. </w:t>
      </w:r>
      <w:r w:rsidR="00526C05" w:rsidRPr="0069789C">
        <w:rPr>
          <w:rFonts w:eastAsia="Calibri" w:cstheme="minorHAnsi"/>
          <w:color w:val="000000"/>
        </w:rPr>
        <w:t xml:space="preserve"> </w:t>
      </w:r>
    </w:p>
    <w:p w:rsidR="00712B7C" w:rsidRDefault="00526C05" w:rsidP="00712B7C">
      <w:r>
        <w:rPr>
          <w:rFonts w:eastAsia="Calibri" w:cstheme="minorHAnsi"/>
          <w:color w:val="000000"/>
        </w:rPr>
        <w:t>MSH and a local technology consultant will</w:t>
      </w:r>
      <w:r w:rsidR="00F11A38">
        <w:rPr>
          <w:rFonts w:eastAsia="Calibri" w:cstheme="minorHAnsi"/>
          <w:color w:val="000000"/>
        </w:rPr>
        <w:t xml:space="preserve"> work with DGDA and PCB to design and implement system upgrades</w:t>
      </w:r>
      <w:r w:rsidR="00DF0FE3">
        <w:rPr>
          <w:rFonts w:eastAsia="Calibri" w:cstheme="minorHAnsi"/>
          <w:color w:val="000000"/>
        </w:rPr>
        <w:t xml:space="preserve"> to their current databases and websites</w:t>
      </w:r>
      <w:r w:rsidR="00F11A38">
        <w:rPr>
          <w:rFonts w:eastAsia="Calibri" w:cstheme="minorHAnsi"/>
          <w:color w:val="000000"/>
        </w:rPr>
        <w:t xml:space="preserve">. These upgrades will prepare PCB and DGDA to strategically collect, store, and share information on Level 1 pharmacies and Level 2 medicine shops during the upcoming BPMI pilot phase.  </w:t>
      </w:r>
    </w:p>
    <w:p w:rsidR="00D21907" w:rsidRDefault="00DF0FE3" w:rsidP="001D18BE">
      <w:pPr>
        <w:spacing w:after="120"/>
        <w:rPr>
          <w:rFonts w:eastAsia="Calibri" w:cstheme="minorHAnsi"/>
          <w:color w:val="000000"/>
        </w:rPr>
      </w:pPr>
      <w:r>
        <w:rPr>
          <w:rFonts w:eastAsia="Calibri" w:cstheme="minorHAnsi"/>
          <w:color w:val="000000"/>
        </w:rPr>
        <w:t xml:space="preserve">The DGDA’s current database contains </w:t>
      </w:r>
      <w:r w:rsidR="0004484A">
        <w:rPr>
          <w:rFonts w:eastAsia="Calibri" w:cstheme="minorHAnsi"/>
          <w:color w:val="000000"/>
        </w:rPr>
        <w:t xml:space="preserve">basic information on registered pharmacies, including pharmacist and </w:t>
      </w:r>
      <w:r w:rsidR="0075498E">
        <w:rPr>
          <w:rFonts w:eastAsia="Calibri" w:cstheme="minorHAnsi"/>
          <w:color w:val="000000"/>
        </w:rPr>
        <w:t>proprietor</w:t>
      </w:r>
      <w:r w:rsidR="0004484A">
        <w:rPr>
          <w:rFonts w:eastAsia="Calibri" w:cstheme="minorHAnsi"/>
          <w:color w:val="000000"/>
        </w:rPr>
        <w:t xml:space="preserve"> name and national identification number, pharmacy registration number, address, phone number, license number and date of last license renewal. The database is linked to DGDA’s external website, which allows the public search for information on retail pharmacies. </w:t>
      </w:r>
      <w:r>
        <w:rPr>
          <w:rFonts w:eastAsia="Calibri" w:cstheme="minorHAnsi"/>
          <w:color w:val="000000"/>
        </w:rPr>
        <w:t xml:space="preserve">We plan to strengthen DGDA’s already functional database by adding </w:t>
      </w:r>
      <w:r w:rsidR="0075498E">
        <w:rPr>
          <w:rFonts w:eastAsia="Calibri" w:cstheme="minorHAnsi"/>
          <w:color w:val="000000"/>
        </w:rPr>
        <w:t>key fields that will improve regulation of the BPMI program, such as</w:t>
      </w:r>
      <w:r>
        <w:rPr>
          <w:rFonts w:eastAsia="Calibri" w:cstheme="minorHAnsi"/>
          <w:color w:val="000000"/>
        </w:rPr>
        <w:t xml:space="preserve"> </w:t>
      </w:r>
      <w:r w:rsidR="0075498E">
        <w:rPr>
          <w:rFonts w:eastAsia="Calibri" w:cstheme="minorHAnsi"/>
          <w:color w:val="000000"/>
        </w:rPr>
        <w:t xml:space="preserve">information on </w:t>
      </w:r>
      <w:r w:rsidR="00956A1D">
        <w:rPr>
          <w:rFonts w:eastAsia="Calibri" w:cstheme="minorHAnsi"/>
          <w:color w:val="000000"/>
        </w:rPr>
        <w:t>fee payment</w:t>
      </w:r>
      <w:r w:rsidR="0075498E">
        <w:rPr>
          <w:rFonts w:eastAsia="Calibri" w:cstheme="minorHAnsi"/>
          <w:color w:val="000000"/>
        </w:rPr>
        <w:t xml:space="preserve">, inspection, and shop </w:t>
      </w:r>
      <w:r>
        <w:rPr>
          <w:rFonts w:eastAsia="Calibri" w:cstheme="minorHAnsi"/>
          <w:color w:val="000000"/>
        </w:rPr>
        <w:t>geocode</w:t>
      </w:r>
      <w:r w:rsidR="00956A1D">
        <w:rPr>
          <w:rFonts w:eastAsia="Calibri" w:cstheme="minorHAnsi"/>
          <w:color w:val="000000"/>
        </w:rPr>
        <w:t>. We will also work with DGDA to link</w:t>
      </w:r>
      <w:r w:rsidR="0075498E">
        <w:rPr>
          <w:rFonts w:eastAsia="Calibri" w:cstheme="minorHAnsi"/>
          <w:color w:val="000000"/>
        </w:rPr>
        <w:t xml:space="preserve"> the database </w:t>
      </w:r>
      <w:r w:rsidR="00956A1D">
        <w:rPr>
          <w:rFonts w:eastAsia="Calibri" w:cstheme="minorHAnsi"/>
          <w:color w:val="000000"/>
        </w:rPr>
        <w:t>with</w:t>
      </w:r>
      <w:r w:rsidR="005C4686">
        <w:rPr>
          <w:rFonts w:eastAsia="Calibri" w:cstheme="minorHAnsi"/>
          <w:color w:val="000000"/>
        </w:rPr>
        <w:t xml:space="preserve"> interactive</w:t>
      </w:r>
      <w:r w:rsidR="0075498E">
        <w:rPr>
          <w:rFonts w:eastAsia="Calibri" w:cstheme="minorHAnsi"/>
          <w:color w:val="000000"/>
        </w:rPr>
        <w:t xml:space="preserve"> </w:t>
      </w:r>
      <w:r w:rsidR="00956A1D">
        <w:rPr>
          <w:rFonts w:eastAsia="Calibri" w:cstheme="minorHAnsi"/>
          <w:color w:val="000000"/>
        </w:rPr>
        <w:t xml:space="preserve">mobile and web-based </w:t>
      </w:r>
      <w:r w:rsidR="0075498E">
        <w:rPr>
          <w:rFonts w:eastAsia="Calibri" w:cstheme="minorHAnsi"/>
          <w:color w:val="000000"/>
        </w:rPr>
        <w:t xml:space="preserve">applications </w:t>
      </w:r>
      <w:r w:rsidR="000D2541">
        <w:rPr>
          <w:rFonts w:eastAsia="Calibri" w:cstheme="minorHAnsi"/>
          <w:color w:val="000000"/>
        </w:rPr>
        <w:t>that</w:t>
      </w:r>
      <w:r w:rsidR="0075498E">
        <w:rPr>
          <w:rFonts w:eastAsia="Calibri" w:cstheme="minorHAnsi"/>
          <w:color w:val="000000"/>
        </w:rPr>
        <w:t xml:space="preserve"> can be accessed by DGDA, inspectors, pharmacy and medicine shop owners, and the public</w:t>
      </w:r>
      <w:r w:rsidR="000D2541">
        <w:rPr>
          <w:rFonts w:eastAsia="Calibri" w:cstheme="minorHAnsi"/>
          <w:color w:val="000000"/>
        </w:rPr>
        <w:t>, as appropriate</w:t>
      </w:r>
      <w:r w:rsidR="0075498E">
        <w:rPr>
          <w:rFonts w:eastAsia="Calibri" w:cstheme="minorHAnsi"/>
          <w:color w:val="000000"/>
        </w:rPr>
        <w:t xml:space="preserve"> (F</w:t>
      </w:r>
      <w:r w:rsidR="000D2541">
        <w:rPr>
          <w:rFonts w:eastAsia="Calibri" w:cstheme="minorHAnsi"/>
          <w:color w:val="000000"/>
        </w:rPr>
        <w:t xml:space="preserve">igure 1). </w:t>
      </w:r>
      <w:r>
        <w:rPr>
          <w:rFonts w:eastAsia="Calibri" w:cstheme="minorHAnsi"/>
          <w:color w:val="000000"/>
        </w:rPr>
        <w:t xml:space="preserve"> </w:t>
      </w:r>
      <w:r w:rsidR="005C4686">
        <w:rPr>
          <w:rFonts w:eastAsia="Calibri" w:cstheme="minorHAnsi"/>
          <w:color w:val="000000"/>
        </w:rPr>
        <w:t xml:space="preserve">The upgraded system and related applications will be fully integrated with DGDA’s existing system and DGDA’s existing tools, such as </w:t>
      </w:r>
      <w:r w:rsidR="005C4686">
        <w:t>the drug database.</w:t>
      </w:r>
    </w:p>
    <w:p w:rsidR="00A41608" w:rsidRDefault="00956A1D" w:rsidP="001D18BE">
      <w:pPr>
        <w:spacing w:after="120"/>
        <w:rPr>
          <w:rFonts w:eastAsia="Calibri" w:cstheme="minorHAnsi"/>
          <w:color w:val="000000"/>
        </w:rPr>
      </w:pPr>
      <w:r>
        <w:rPr>
          <w:rFonts w:eastAsia="Calibri" w:cstheme="minorHAnsi"/>
          <w:color w:val="000000"/>
        </w:rPr>
        <w:lastRenderedPageBreak/>
        <w:t xml:space="preserve">PCB’s current website has a searchable database of pharmaceutical professionals, but the database is not functional and does not appear to be populated with pharmacist records. MSH will work with PCB to populate the database with pharmacist registry data, so that non-sensitive data is available to prospective employers and regulators. Additionally, we will add relevant fields to the database, including information on personnel training, registration, and fee payment status. Finally, as with the DGDA database, we will connect PCB’s database with mobile and web-based </w:t>
      </w:r>
      <w:r w:rsidR="00A41608">
        <w:rPr>
          <w:rFonts w:eastAsia="Calibri" w:cstheme="minorHAnsi"/>
          <w:color w:val="000000"/>
        </w:rPr>
        <w:t xml:space="preserve">applications to </w:t>
      </w:r>
      <w:r w:rsidR="00F5298C">
        <w:rPr>
          <w:rFonts w:eastAsia="Calibri" w:cstheme="minorHAnsi"/>
          <w:color w:val="000000"/>
        </w:rPr>
        <w:t>digitize</w:t>
      </w:r>
      <w:r w:rsidR="00A41608">
        <w:rPr>
          <w:rFonts w:eastAsia="Calibri" w:cstheme="minorHAnsi"/>
          <w:color w:val="000000"/>
        </w:rPr>
        <w:t xml:space="preserve"> recurring processes in order to enhance efficiency, facilitate transparency, and improve communication between PCB and pharmacy personnel (Figure 1).</w:t>
      </w:r>
    </w:p>
    <w:p w:rsidR="00FC42E6" w:rsidRDefault="00573E02" w:rsidP="001D18BE">
      <w:pPr>
        <w:spacing w:after="120"/>
        <w:rPr>
          <w:rFonts w:eastAsia="Calibri" w:cstheme="minorHAnsi"/>
          <w:color w:val="000000"/>
        </w:rPr>
      </w:pPr>
      <w:r>
        <w:rPr>
          <w:rFonts w:eastAsia="Calibri" w:cstheme="minorHAnsi"/>
          <w:noProof/>
          <w:color w:val="000000"/>
        </w:rPr>
        <mc:AlternateContent>
          <mc:Choice Requires="wpg">
            <w:drawing>
              <wp:anchor distT="0" distB="0" distL="114300" distR="114300" simplePos="0" relativeHeight="251662336" behindDoc="0" locked="0" layoutInCell="1" allowOverlap="1">
                <wp:simplePos x="0" y="0"/>
                <wp:positionH relativeFrom="column">
                  <wp:posOffset>21566</wp:posOffset>
                </wp:positionH>
                <wp:positionV relativeFrom="paragraph">
                  <wp:posOffset>218021</wp:posOffset>
                </wp:positionV>
                <wp:extent cx="6227996" cy="3976777"/>
                <wp:effectExtent l="0" t="0" r="20955" b="5080"/>
                <wp:wrapNone/>
                <wp:docPr id="11" name="Group 11"/>
                <wp:cNvGraphicFramePr/>
                <a:graphic xmlns:a="http://schemas.openxmlformats.org/drawingml/2006/main">
                  <a:graphicData uri="http://schemas.microsoft.com/office/word/2010/wordprocessingGroup">
                    <wpg:wgp>
                      <wpg:cNvGrpSpPr/>
                      <wpg:grpSpPr>
                        <a:xfrm>
                          <a:off x="0" y="0"/>
                          <a:ext cx="6227996" cy="3976777"/>
                          <a:chOff x="0" y="0"/>
                          <a:chExt cx="6227996" cy="3976777"/>
                        </a:xfrm>
                      </wpg:grpSpPr>
                      <wps:wsp>
                        <wps:cNvPr id="9" name="Text Box 2"/>
                        <wps:cNvSpPr txBox="1">
                          <a:spLocks noChangeArrowheads="1"/>
                        </wps:cNvSpPr>
                        <wps:spPr bwMode="auto">
                          <a:xfrm>
                            <a:off x="0" y="0"/>
                            <a:ext cx="6226810" cy="283845"/>
                          </a:xfrm>
                          <a:prstGeom prst="rect">
                            <a:avLst/>
                          </a:prstGeom>
                          <a:noFill/>
                          <a:ln w="9525">
                            <a:noFill/>
                            <a:miter lim="800000"/>
                            <a:headEnd/>
                            <a:tailEnd/>
                          </a:ln>
                        </wps:spPr>
                        <wps:txbx>
                          <w:txbxContent>
                            <w:p w:rsidR="00B93E34" w:rsidRPr="00B93E34" w:rsidRDefault="00B93E34">
                              <w:r w:rsidRPr="00B93E34">
                                <w:rPr>
                                  <w:b/>
                                </w:rPr>
                                <w:t xml:space="preserve">Figure 1. </w:t>
                              </w:r>
                              <w:r>
                                <w:t>Overview of DGDA and PCB database and related mobile and web-based applications</w:t>
                              </w:r>
                            </w:p>
                          </w:txbxContent>
                        </wps:txbx>
                        <wps:bodyPr rot="0" vert="horz" wrap="square" lIns="91440" tIns="45720" rIns="91440" bIns="45720" anchor="t" anchorCtr="0">
                          <a:noAutofit/>
                        </wps:bodyPr>
                      </wps:wsp>
                      <wpg:grpSp>
                        <wpg:cNvPr id="10" name="Group 10"/>
                        <wpg:cNvGrpSpPr/>
                        <wpg:grpSpPr>
                          <a:xfrm>
                            <a:off x="0" y="284671"/>
                            <a:ext cx="6227996" cy="3692106"/>
                            <a:chOff x="0" y="0"/>
                            <a:chExt cx="6227996" cy="3692106"/>
                          </a:xfrm>
                        </wpg:grpSpPr>
                        <pic:pic xmlns:pic="http://schemas.openxmlformats.org/drawingml/2006/picture">
                          <pic:nvPicPr>
                            <pic:cNvPr id="7" name="Picture 7" descr="Image result for double headed arrow round"/>
                            <pic:cNvPicPr>
                              <a:picLocks noChangeAspect="1"/>
                            </pic:cNvPicPr>
                          </pic:nvPicPr>
                          <pic:blipFill rotWithShape="1">
                            <a:blip r:embed="rId8" cstate="print">
                              <a:extLst>
                                <a:ext uri="{28A0092B-C50C-407E-A947-70E740481C1C}">
                                  <a14:useLocalDpi xmlns:a14="http://schemas.microsoft.com/office/drawing/2010/main" val="0"/>
                                </a:ext>
                              </a:extLst>
                            </a:blip>
                            <a:srcRect l="4000" t="11905" r="3000" b="12955"/>
                            <a:stretch/>
                          </pic:blipFill>
                          <pic:spPr bwMode="auto">
                            <a:xfrm>
                              <a:off x="1130060" y="3122763"/>
                              <a:ext cx="3933646" cy="569343"/>
                            </a:xfrm>
                            <a:prstGeom prst="rect">
                              <a:avLst/>
                            </a:prstGeom>
                            <a:noFill/>
                            <a:ln>
                              <a:noFill/>
                            </a:ln>
                            <a:extLst>
                              <a:ext uri="{53640926-AAD7-44D8-BBD7-CCE9431645EC}">
                                <a14:shadowObscured xmlns:a14="http://schemas.microsoft.com/office/drawing/2010/main"/>
                              </a:ext>
                            </a:extLst>
                          </pic:spPr>
                        </pic:pic>
                        <wps:wsp>
                          <wps:cNvPr id="1" name="Text Box 2"/>
                          <wps:cNvSpPr txBox="1">
                            <a:spLocks noChangeArrowheads="1"/>
                          </wps:cNvSpPr>
                          <wps:spPr bwMode="auto">
                            <a:xfrm>
                              <a:off x="3390181" y="0"/>
                              <a:ext cx="2837815" cy="3122295"/>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196150" w:rsidRPr="00196150" w:rsidRDefault="00196150" w:rsidP="00196150">
                                <w:pPr>
                                  <w:rPr>
                                    <w:rFonts w:ascii="Gill Sans MT" w:hAnsi="Gill Sans MT"/>
                                    <w:b/>
                                  </w:rPr>
                                </w:pPr>
                                <w:r>
                                  <w:rPr>
                                    <w:rFonts w:ascii="Gill Sans MT" w:hAnsi="Gill Sans MT"/>
                                    <w:b/>
                                  </w:rPr>
                                  <w:t>PCB</w:t>
                                </w:r>
                                <w:r w:rsidRPr="00196150">
                                  <w:rPr>
                                    <w:rFonts w:ascii="Gill Sans MT" w:hAnsi="Gill Sans MT"/>
                                    <w:b/>
                                  </w:rPr>
                                  <w:t xml:space="preserve"> Database</w:t>
                                </w:r>
                              </w:p>
                              <w:p w:rsidR="00196150" w:rsidRPr="00196150" w:rsidRDefault="00196150" w:rsidP="00196150">
                                <w:pPr>
                                  <w:pStyle w:val="ListParagraph"/>
                                  <w:numPr>
                                    <w:ilvl w:val="0"/>
                                    <w:numId w:val="11"/>
                                  </w:numPr>
                                  <w:spacing w:line="240" w:lineRule="auto"/>
                                  <w:rPr>
                                    <w:rFonts w:ascii="Gill Sans MT" w:hAnsi="Gill Sans MT"/>
                                    <w:sz w:val="20"/>
                                  </w:rPr>
                                </w:pPr>
                                <w:r>
                                  <w:rPr>
                                    <w:rFonts w:ascii="Gill Sans MT" w:hAnsi="Gill Sans MT"/>
                                    <w:sz w:val="20"/>
                                  </w:rPr>
                                  <w:t>Information on pharmacy professionals,  including</w:t>
                                </w:r>
                                <w:r w:rsidRPr="00196150">
                                  <w:rPr>
                                    <w:rFonts w:ascii="Gill Sans MT" w:hAnsi="Gill Sans MT"/>
                                    <w:sz w:val="20"/>
                                  </w:rPr>
                                  <w:t xml:space="preserve"> licensing</w:t>
                                </w:r>
                                <w:r>
                                  <w:rPr>
                                    <w:rFonts w:ascii="Gill Sans MT" w:hAnsi="Gill Sans MT"/>
                                    <w:sz w:val="20"/>
                                  </w:rPr>
                                  <w:t xml:space="preserve"> and payment </w:t>
                                </w:r>
                                <w:r w:rsidRPr="00196150">
                                  <w:rPr>
                                    <w:rFonts w:ascii="Gill Sans MT" w:hAnsi="Gill Sans MT"/>
                                    <w:sz w:val="20"/>
                                  </w:rPr>
                                  <w:t>status</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Searchable via website</w:t>
                                </w:r>
                              </w:p>
                              <w:p w:rsidR="00196150" w:rsidRPr="00196150" w:rsidRDefault="00196150" w:rsidP="00196150">
                                <w:pPr>
                                  <w:rPr>
                                    <w:rFonts w:ascii="Gill Sans MT" w:hAnsi="Gill Sans MT"/>
                                    <w:b/>
                                  </w:rPr>
                                </w:pPr>
                                <w:r w:rsidRPr="00196150">
                                  <w:rPr>
                                    <w:rFonts w:ascii="Gill Sans MT" w:hAnsi="Gill Sans MT"/>
                                    <w:b/>
                                  </w:rPr>
                                  <w:t>Related applications</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Online portal for </w:t>
                                </w:r>
                                <w:r>
                                  <w:rPr>
                                    <w:rFonts w:ascii="Gill Sans MT" w:hAnsi="Gill Sans MT"/>
                                    <w:sz w:val="20"/>
                                  </w:rPr>
                                  <w:t xml:space="preserve">pharmacist or medicine shop dispenser registration </w:t>
                                </w:r>
                              </w:p>
                              <w:p w:rsidR="00196150" w:rsidRPr="00196150" w:rsidRDefault="00196150" w:rsidP="00196150">
                                <w:pPr>
                                  <w:pStyle w:val="ListParagraph"/>
                                  <w:numPr>
                                    <w:ilvl w:val="1"/>
                                    <w:numId w:val="11"/>
                                  </w:numPr>
                                  <w:spacing w:line="240" w:lineRule="auto"/>
                                  <w:ind w:left="720" w:hanging="180"/>
                                  <w:rPr>
                                    <w:rFonts w:ascii="Gill Sans MT" w:hAnsi="Gill Sans MT"/>
                                    <w:sz w:val="20"/>
                                  </w:rPr>
                                </w:pPr>
                                <w:r>
                                  <w:rPr>
                                    <w:rFonts w:ascii="Gill Sans MT" w:hAnsi="Gill Sans MT"/>
                                    <w:sz w:val="20"/>
                                  </w:rPr>
                                  <w:t>A</w:t>
                                </w:r>
                                <w:r w:rsidRPr="00196150">
                                  <w:rPr>
                                    <w:rFonts w:ascii="Gill Sans MT" w:hAnsi="Gill Sans MT"/>
                                    <w:sz w:val="20"/>
                                  </w:rPr>
                                  <w:t>pplication forms</w:t>
                                </w:r>
                                <w:r>
                                  <w:rPr>
                                    <w:rFonts w:ascii="Gill Sans MT" w:hAnsi="Gill Sans MT"/>
                                    <w:sz w:val="20"/>
                                  </w:rPr>
                                  <w:t>, s</w:t>
                                </w:r>
                                <w:r w:rsidRPr="00196150">
                                  <w:rPr>
                                    <w:rFonts w:ascii="Gill Sans MT" w:hAnsi="Gill Sans MT"/>
                                    <w:sz w:val="20"/>
                                  </w:rPr>
                                  <w:t>tatus updates</w:t>
                                </w:r>
                                <w:r>
                                  <w:rPr>
                                    <w:rFonts w:ascii="Gill Sans MT" w:hAnsi="Gill Sans MT"/>
                                    <w:sz w:val="20"/>
                                  </w:rPr>
                                  <w:t xml:space="preserve">, </w:t>
                                </w:r>
                                <w:r w:rsidR="00B93E34">
                                  <w:rPr>
                                    <w:rFonts w:ascii="Gill Sans MT" w:hAnsi="Gill Sans MT"/>
                                    <w:sz w:val="20"/>
                                  </w:rPr>
                                  <w:t>mobile money fee payments,</w:t>
                                </w:r>
                                <w:r>
                                  <w:rPr>
                                    <w:rFonts w:ascii="Gill Sans MT" w:hAnsi="Gill Sans MT"/>
                                    <w:sz w:val="20"/>
                                  </w:rPr>
                                  <w:t xml:space="preserve"> record review and update form</w:t>
                                </w:r>
                              </w:p>
                              <w:p w:rsidR="00B93E34" w:rsidRDefault="00B93E34" w:rsidP="00196150">
                                <w:pPr>
                                  <w:pStyle w:val="ListParagraph"/>
                                  <w:numPr>
                                    <w:ilvl w:val="0"/>
                                    <w:numId w:val="11"/>
                                  </w:numPr>
                                  <w:spacing w:line="240" w:lineRule="auto"/>
                                  <w:rPr>
                                    <w:rFonts w:ascii="Gill Sans MT" w:hAnsi="Gill Sans MT"/>
                                    <w:sz w:val="20"/>
                                  </w:rPr>
                                </w:pPr>
                                <w:r>
                                  <w:rPr>
                                    <w:rFonts w:ascii="Gill Sans MT" w:hAnsi="Gill Sans MT"/>
                                    <w:sz w:val="20"/>
                                  </w:rPr>
                                  <w:t>Training information</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Helpline for owners/dispensers to contact </w:t>
                                </w:r>
                                <w:r w:rsidR="00B93E34">
                                  <w:rPr>
                                    <w:rFonts w:ascii="Gill Sans MT" w:hAnsi="Gill Sans MT"/>
                                    <w:sz w:val="20"/>
                                  </w:rPr>
                                  <w:t>PCB</w:t>
                                </w:r>
                              </w:p>
                              <w:p w:rsidR="00196150" w:rsidRPr="00FC42E6" w:rsidRDefault="00196150" w:rsidP="00196150"/>
                            </w:txbxContent>
                          </wps:txbx>
                          <wps:bodyPr rot="0" vert="horz" wrap="square" lIns="91440" tIns="45720" rIns="91440" bIns="45720" anchor="t" anchorCtr="0">
                            <a:noAutofit/>
                          </wps:bodyPr>
                        </wps:wsp>
                        <wps:wsp>
                          <wps:cNvPr id="307" name="Text Box 2"/>
                          <wps:cNvSpPr txBox="1">
                            <a:spLocks noChangeArrowheads="1"/>
                          </wps:cNvSpPr>
                          <wps:spPr bwMode="auto">
                            <a:xfrm>
                              <a:off x="0" y="0"/>
                              <a:ext cx="2837815" cy="3122295"/>
                            </a:xfrm>
                            <a:prstGeom prst="rect">
                              <a:avLst/>
                            </a:prstGeom>
                            <a:ln>
                              <a:solidFill>
                                <a:schemeClr val="accent2">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FC42E6" w:rsidRPr="00196150" w:rsidRDefault="00FC42E6">
                                <w:pPr>
                                  <w:rPr>
                                    <w:rFonts w:ascii="Gill Sans MT" w:hAnsi="Gill Sans MT"/>
                                    <w:b/>
                                  </w:rPr>
                                </w:pPr>
                                <w:r w:rsidRPr="00196150">
                                  <w:rPr>
                                    <w:rFonts w:ascii="Gill Sans MT" w:hAnsi="Gill Sans MT"/>
                                    <w:b/>
                                  </w:rPr>
                                  <w:t>DGDA Database</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Pharmacy and medicine shop information, including registration, licensing, and accreditation status</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Searchable via website</w:t>
                                </w:r>
                              </w:p>
                              <w:p w:rsidR="00FC42E6" w:rsidRPr="00196150" w:rsidRDefault="00FC42E6" w:rsidP="00FC42E6">
                                <w:pPr>
                                  <w:rPr>
                                    <w:rFonts w:ascii="Gill Sans MT" w:hAnsi="Gill Sans MT"/>
                                    <w:b/>
                                  </w:rPr>
                                </w:pPr>
                                <w:r w:rsidRPr="00196150">
                                  <w:rPr>
                                    <w:rFonts w:ascii="Gill Sans MT" w:hAnsi="Gill Sans MT"/>
                                    <w:b/>
                                  </w:rPr>
                                  <w:t>Related applications</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Online portal for pharmacy/medicine </w:t>
                                </w:r>
                                <w:r w:rsidR="00196150">
                                  <w:rPr>
                                    <w:rFonts w:ascii="Gill Sans MT" w:hAnsi="Gill Sans MT"/>
                                    <w:sz w:val="20"/>
                                  </w:rPr>
                                  <w:t>shop</w:t>
                                </w:r>
                                <w:r w:rsidRPr="00196150">
                                  <w:rPr>
                                    <w:rFonts w:ascii="Gill Sans MT" w:hAnsi="Gill Sans MT"/>
                                    <w:sz w:val="20"/>
                                  </w:rPr>
                                  <w:t xml:space="preserve"> registration and license renewal </w:t>
                                </w:r>
                              </w:p>
                              <w:p w:rsidR="00FC42E6" w:rsidRPr="00196150" w:rsidRDefault="00196150" w:rsidP="00196150">
                                <w:pPr>
                                  <w:pStyle w:val="ListParagraph"/>
                                  <w:numPr>
                                    <w:ilvl w:val="1"/>
                                    <w:numId w:val="11"/>
                                  </w:numPr>
                                  <w:spacing w:line="240" w:lineRule="auto"/>
                                  <w:ind w:left="720" w:hanging="180"/>
                                  <w:rPr>
                                    <w:rFonts w:ascii="Gill Sans MT" w:hAnsi="Gill Sans MT"/>
                                    <w:sz w:val="20"/>
                                  </w:rPr>
                                </w:pPr>
                                <w:r>
                                  <w:rPr>
                                    <w:rFonts w:ascii="Gill Sans MT" w:hAnsi="Gill Sans MT"/>
                                    <w:sz w:val="20"/>
                                  </w:rPr>
                                  <w:t>A</w:t>
                                </w:r>
                                <w:r w:rsidR="00FC42E6" w:rsidRPr="00196150">
                                  <w:rPr>
                                    <w:rFonts w:ascii="Gill Sans MT" w:hAnsi="Gill Sans MT"/>
                                    <w:sz w:val="20"/>
                                  </w:rPr>
                                  <w:t>pplication forms</w:t>
                                </w:r>
                                <w:r>
                                  <w:rPr>
                                    <w:rFonts w:ascii="Gill Sans MT" w:hAnsi="Gill Sans MT"/>
                                    <w:sz w:val="20"/>
                                  </w:rPr>
                                  <w:t>, s</w:t>
                                </w:r>
                                <w:r w:rsidRPr="00196150">
                                  <w:rPr>
                                    <w:rFonts w:ascii="Gill Sans MT" w:hAnsi="Gill Sans MT"/>
                                    <w:sz w:val="20"/>
                                  </w:rPr>
                                  <w:t>tatus updates</w:t>
                                </w:r>
                                <w:r>
                                  <w:rPr>
                                    <w:rFonts w:ascii="Gill Sans MT" w:hAnsi="Gill Sans MT"/>
                                    <w:sz w:val="20"/>
                                  </w:rPr>
                                  <w:t xml:space="preserve">, </w:t>
                                </w:r>
                                <w:r w:rsidR="00FC42E6" w:rsidRPr="00196150">
                                  <w:rPr>
                                    <w:rFonts w:ascii="Gill Sans MT" w:hAnsi="Gill Sans MT"/>
                                    <w:sz w:val="20"/>
                                  </w:rPr>
                                  <w:t xml:space="preserve">SMS/email </w:t>
                                </w:r>
                                <w:r w:rsidRPr="00196150">
                                  <w:rPr>
                                    <w:rFonts w:ascii="Gill Sans MT" w:hAnsi="Gill Sans MT"/>
                                    <w:sz w:val="20"/>
                                  </w:rPr>
                                  <w:t>alerts prior to expiration</w:t>
                                </w:r>
                                <w:r>
                                  <w:rPr>
                                    <w:rFonts w:ascii="Gill Sans MT" w:hAnsi="Gill Sans MT"/>
                                    <w:sz w:val="20"/>
                                  </w:rPr>
                                  <w:t>,  record review and update form</w:t>
                                </w:r>
                              </w:p>
                              <w:p w:rsidR="00FC42E6" w:rsidRPr="00196150" w:rsidRDefault="00196150" w:rsidP="00FC42E6">
                                <w:pPr>
                                  <w:pStyle w:val="ListParagraph"/>
                                  <w:numPr>
                                    <w:ilvl w:val="0"/>
                                    <w:numId w:val="11"/>
                                  </w:numPr>
                                  <w:spacing w:line="240" w:lineRule="auto"/>
                                  <w:rPr>
                                    <w:rFonts w:ascii="Gill Sans MT" w:hAnsi="Gill Sans MT"/>
                                    <w:sz w:val="20"/>
                                  </w:rPr>
                                </w:pPr>
                                <w:r>
                                  <w:rPr>
                                    <w:rFonts w:ascii="Gill Sans MT" w:hAnsi="Gill Sans MT"/>
                                    <w:sz w:val="20"/>
                                  </w:rPr>
                                  <w:t>I</w:t>
                                </w:r>
                                <w:r w:rsidR="00FC42E6" w:rsidRPr="00196150">
                                  <w:rPr>
                                    <w:rFonts w:ascii="Gill Sans MT" w:hAnsi="Gill Sans MT"/>
                                    <w:sz w:val="20"/>
                                  </w:rPr>
                                  <w:t xml:space="preserve">nspection portal </w:t>
                                </w:r>
                              </w:p>
                              <w:p w:rsidR="00FC42E6" w:rsidRPr="00196150" w:rsidRDefault="00FC42E6" w:rsidP="00196150">
                                <w:pPr>
                                  <w:pStyle w:val="ListParagraph"/>
                                  <w:numPr>
                                    <w:ilvl w:val="1"/>
                                    <w:numId w:val="11"/>
                                  </w:numPr>
                                  <w:spacing w:line="240" w:lineRule="auto"/>
                                  <w:ind w:left="720" w:hanging="180"/>
                                  <w:rPr>
                                    <w:rFonts w:ascii="Gill Sans MT" w:hAnsi="Gill Sans MT"/>
                                    <w:sz w:val="20"/>
                                  </w:rPr>
                                </w:pPr>
                                <w:r w:rsidRPr="00196150">
                                  <w:rPr>
                                    <w:rFonts w:ascii="Gill Sans MT" w:hAnsi="Gill Sans MT"/>
                                    <w:sz w:val="20"/>
                                  </w:rPr>
                                  <w:t xml:space="preserve">Inspectors submit reports via </w:t>
                                </w:r>
                                <w:r w:rsidR="009E0AAC">
                                  <w:rPr>
                                    <w:rFonts w:ascii="Gill Sans MT" w:hAnsi="Gill Sans MT"/>
                                    <w:sz w:val="20"/>
                                  </w:rPr>
                                  <w:t>And</w:t>
                                </w:r>
                                <w:r w:rsidR="00196150">
                                  <w:rPr>
                                    <w:rFonts w:ascii="Gill Sans MT" w:hAnsi="Gill Sans MT"/>
                                    <w:sz w:val="20"/>
                                  </w:rPr>
                                  <w:t>r</w:t>
                                </w:r>
                                <w:r w:rsidR="009E0AAC">
                                  <w:rPr>
                                    <w:rFonts w:ascii="Gill Sans MT" w:hAnsi="Gill Sans MT"/>
                                    <w:sz w:val="20"/>
                                  </w:rPr>
                                  <w:t>o</w:t>
                                </w:r>
                                <w:bookmarkStart w:id="0" w:name="_GoBack"/>
                                <w:bookmarkEnd w:id="0"/>
                                <w:r w:rsidR="00196150">
                                  <w:rPr>
                                    <w:rFonts w:ascii="Gill Sans MT" w:hAnsi="Gill Sans MT"/>
                                    <w:sz w:val="20"/>
                                  </w:rPr>
                                  <w:t>id application, a</w:t>
                                </w:r>
                                <w:r w:rsidRPr="00196150">
                                  <w:rPr>
                                    <w:rFonts w:ascii="Gill Sans MT" w:hAnsi="Gill Sans MT"/>
                                    <w:sz w:val="20"/>
                                  </w:rPr>
                                  <w:t xml:space="preserve">utomated </w:t>
                                </w:r>
                                <w:r w:rsidR="00196150">
                                  <w:rPr>
                                    <w:rFonts w:ascii="Gill Sans MT" w:hAnsi="Gill Sans MT"/>
                                    <w:sz w:val="20"/>
                                  </w:rPr>
                                  <w:t xml:space="preserve">analysis and </w:t>
                                </w:r>
                                <w:r w:rsidRPr="00196150">
                                  <w:rPr>
                                    <w:rFonts w:ascii="Gill Sans MT" w:hAnsi="Gill Sans MT"/>
                                    <w:sz w:val="20"/>
                                  </w:rPr>
                                  <w:t xml:space="preserve">report generation </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Helpline for owners/dispensers to contact DGDA</w:t>
                                </w:r>
                              </w:p>
                              <w:p w:rsidR="00FC42E6" w:rsidRPr="00FC42E6" w:rsidRDefault="00FC42E6" w:rsidP="00FC42E6"/>
                            </w:txbxContent>
                          </wps:txbx>
                          <wps:bodyPr rot="0" vert="horz" wrap="square" lIns="91440" tIns="45720" rIns="91440" bIns="45720" anchor="t" anchorCtr="0">
                            <a:noAutofit/>
                          </wps:bodyPr>
                        </wps:wsp>
                      </wpg:grpSp>
                    </wpg:wgp>
                  </a:graphicData>
                </a:graphic>
              </wp:anchor>
            </w:drawing>
          </mc:Choice>
          <mc:Fallback>
            <w:pict>
              <v:group id="Group 11" o:spid="_x0000_s1026" style="position:absolute;margin-left:1.7pt;margin-top:17.15pt;width:490.4pt;height:313.15pt;z-index:251662336" coordsize="62279,39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">
                <v:shapetype id="_x0000_t202" coordsize="21600,21600" o:spt="202" path="m,l,21600r21600,l21600,xe">
                  <v:stroke joinstyle="miter"/>
                  <v:path gradientshapeok="t" o:connecttype="rect"/>
                </v:shapetype>
                <v:shape id="Text Box 2" o:spid="_x0000_s1027" type="#_x0000_t202" style="position:absolute;width:62268;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93E34" w:rsidRPr="00B93E34" w:rsidRDefault="00B93E34">
                        <w:r w:rsidRPr="00B93E34">
                          <w:rPr>
                            <w:b/>
                          </w:rPr>
                          <w:t xml:space="preserve">Figure 1. </w:t>
                        </w:r>
                        <w:r>
                          <w:t>Overview of DGDA and PCB database and related mobile and web-based applications</w:t>
                        </w:r>
                      </w:p>
                    </w:txbxContent>
                  </v:textbox>
                </v:shape>
                <v:group id="Group 10" o:spid="_x0000_s1028" style="position:absolute;top:2846;width:62279;height:36921" coordsize="62279,3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alt="Image result for double headed arrow round" style="position:absolute;left:11300;top:31227;width:39337;height:5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KMLbCAAAA2gAAAA8AAABkcnMvZG93bnJldi54bWxEj0FrAjEUhO8F/0N4greatUjV1SgiFKRC&#10;qasHj4/N2+zi5mVJom7/vSkUehxm5htmteltK+7kQ+NYwWScgSAunW7YKDifPl7nIEJE1tg6JgU/&#10;FGCzHrysMNfuwUe6F9GIBOGQo4I6xi6XMpQ1WQxj1xEnr3LeYkzSG6k9PhLctvIty96lxYbTQo0d&#10;7Woqr8XNKtDnIjstvuLnoeL+e2ous8psvVKjYb9dgojUx//wX3uvFczg90q6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CjC2wgAAANoAAAAPAAAAAAAAAAAAAAAAAJ8C&#10;AABkcnMvZG93bnJldi54bWxQSwUGAAAAAAQABAD3AAAAjgMAAAAA&#10;">
                    <v:imagedata r:id="rId9" o:title="Image result for double headed arrow round" croptop="7802f" cropbottom="8490f" cropleft="2621f" cropright="1966f"/>
                    <v:path arrowok="t"/>
                  </v:shape>
                  <v:shape id="Text Box 2" o:spid="_x0000_s1030" type="#_x0000_t202" style="position:absolute;left:33901;width:28378;height:3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mJMAA&#10;AADaAAAADwAAAGRycy9kb3ducmV2LnhtbERP32vCMBB+H/g/hBP2MmbqYCKdUYay4ZPQKuz1aG5N&#10;WXOpSarVv34RBJ+Oj+/nLVaDbcWJfGgcK5hOMhDEldMN1woO+6/XOYgQkTW2jknBhQKslqOnBeba&#10;nbmgUxlrkUI45KjAxNjlUobKkMUwcR1x4n6dtxgT9LXUHs8p3LbyLctm0mLDqcFgR2tD1V/ZWwX9&#10;bnMw798vP77U/bHgeC12s6tSz+Ph8wNEpCE+xHf3Vqf5cHvlduX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kmJMAAAADaAAAADwAAAAAAAAAAAAAAAACYAgAAZHJzL2Rvd25y&#10;ZXYueG1sUEsFBgAAAAAEAAQA9QAAAIUDAAAAAA==&#10;" fillcolor="white [3201]" strokecolor="#76923c [2406]" strokeweight="2pt">
                    <v:textbox>
                      <w:txbxContent>
                        <w:p w:rsidR="00196150" w:rsidRPr="00196150" w:rsidRDefault="00196150" w:rsidP="00196150">
                          <w:pPr>
                            <w:rPr>
                              <w:rFonts w:ascii="Gill Sans MT" w:hAnsi="Gill Sans MT"/>
                              <w:b/>
                            </w:rPr>
                          </w:pPr>
                          <w:r>
                            <w:rPr>
                              <w:rFonts w:ascii="Gill Sans MT" w:hAnsi="Gill Sans MT"/>
                              <w:b/>
                            </w:rPr>
                            <w:t>PCB</w:t>
                          </w:r>
                          <w:r w:rsidRPr="00196150">
                            <w:rPr>
                              <w:rFonts w:ascii="Gill Sans MT" w:hAnsi="Gill Sans MT"/>
                              <w:b/>
                            </w:rPr>
                            <w:t xml:space="preserve"> Database</w:t>
                          </w:r>
                        </w:p>
                        <w:p w:rsidR="00196150" w:rsidRPr="00196150" w:rsidRDefault="00196150" w:rsidP="00196150">
                          <w:pPr>
                            <w:pStyle w:val="ListParagraph"/>
                            <w:numPr>
                              <w:ilvl w:val="0"/>
                              <w:numId w:val="11"/>
                            </w:numPr>
                            <w:spacing w:line="240" w:lineRule="auto"/>
                            <w:rPr>
                              <w:rFonts w:ascii="Gill Sans MT" w:hAnsi="Gill Sans MT"/>
                              <w:sz w:val="20"/>
                            </w:rPr>
                          </w:pPr>
                          <w:r>
                            <w:rPr>
                              <w:rFonts w:ascii="Gill Sans MT" w:hAnsi="Gill Sans MT"/>
                              <w:sz w:val="20"/>
                            </w:rPr>
                            <w:t>Information on pharmacy professionals,  including</w:t>
                          </w:r>
                          <w:r w:rsidRPr="00196150">
                            <w:rPr>
                              <w:rFonts w:ascii="Gill Sans MT" w:hAnsi="Gill Sans MT"/>
                              <w:sz w:val="20"/>
                            </w:rPr>
                            <w:t xml:space="preserve"> licensing</w:t>
                          </w:r>
                          <w:r>
                            <w:rPr>
                              <w:rFonts w:ascii="Gill Sans MT" w:hAnsi="Gill Sans MT"/>
                              <w:sz w:val="20"/>
                            </w:rPr>
                            <w:t xml:space="preserve"> and payment </w:t>
                          </w:r>
                          <w:r w:rsidRPr="00196150">
                            <w:rPr>
                              <w:rFonts w:ascii="Gill Sans MT" w:hAnsi="Gill Sans MT"/>
                              <w:sz w:val="20"/>
                            </w:rPr>
                            <w:t>status</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Searchable via website</w:t>
                          </w:r>
                        </w:p>
                        <w:p w:rsidR="00196150" w:rsidRPr="00196150" w:rsidRDefault="00196150" w:rsidP="00196150">
                          <w:pPr>
                            <w:rPr>
                              <w:rFonts w:ascii="Gill Sans MT" w:hAnsi="Gill Sans MT"/>
                              <w:b/>
                            </w:rPr>
                          </w:pPr>
                          <w:r w:rsidRPr="00196150">
                            <w:rPr>
                              <w:rFonts w:ascii="Gill Sans MT" w:hAnsi="Gill Sans MT"/>
                              <w:b/>
                            </w:rPr>
                            <w:t>Related applications</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Online portal for </w:t>
                          </w:r>
                          <w:r>
                            <w:rPr>
                              <w:rFonts w:ascii="Gill Sans MT" w:hAnsi="Gill Sans MT"/>
                              <w:sz w:val="20"/>
                            </w:rPr>
                            <w:t xml:space="preserve">pharmacist or medicine shop dispenser registration </w:t>
                          </w:r>
                        </w:p>
                        <w:p w:rsidR="00196150" w:rsidRPr="00196150" w:rsidRDefault="00196150" w:rsidP="00196150">
                          <w:pPr>
                            <w:pStyle w:val="ListParagraph"/>
                            <w:numPr>
                              <w:ilvl w:val="1"/>
                              <w:numId w:val="11"/>
                            </w:numPr>
                            <w:spacing w:line="240" w:lineRule="auto"/>
                            <w:ind w:left="720" w:hanging="180"/>
                            <w:rPr>
                              <w:rFonts w:ascii="Gill Sans MT" w:hAnsi="Gill Sans MT"/>
                              <w:sz w:val="20"/>
                            </w:rPr>
                          </w:pPr>
                          <w:r>
                            <w:rPr>
                              <w:rFonts w:ascii="Gill Sans MT" w:hAnsi="Gill Sans MT"/>
                              <w:sz w:val="20"/>
                            </w:rPr>
                            <w:t>A</w:t>
                          </w:r>
                          <w:r w:rsidRPr="00196150">
                            <w:rPr>
                              <w:rFonts w:ascii="Gill Sans MT" w:hAnsi="Gill Sans MT"/>
                              <w:sz w:val="20"/>
                            </w:rPr>
                            <w:t>pplication forms</w:t>
                          </w:r>
                          <w:r>
                            <w:rPr>
                              <w:rFonts w:ascii="Gill Sans MT" w:hAnsi="Gill Sans MT"/>
                              <w:sz w:val="20"/>
                            </w:rPr>
                            <w:t>, s</w:t>
                          </w:r>
                          <w:r w:rsidRPr="00196150">
                            <w:rPr>
                              <w:rFonts w:ascii="Gill Sans MT" w:hAnsi="Gill Sans MT"/>
                              <w:sz w:val="20"/>
                            </w:rPr>
                            <w:t>tatus updates</w:t>
                          </w:r>
                          <w:r>
                            <w:rPr>
                              <w:rFonts w:ascii="Gill Sans MT" w:hAnsi="Gill Sans MT"/>
                              <w:sz w:val="20"/>
                            </w:rPr>
                            <w:t xml:space="preserve">, </w:t>
                          </w:r>
                          <w:r w:rsidR="00B93E34">
                            <w:rPr>
                              <w:rFonts w:ascii="Gill Sans MT" w:hAnsi="Gill Sans MT"/>
                              <w:sz w:val="20"/>
                            </w:rPr>
                            <w:t>mobile money fee payments,</w:t>
                          </w:r>
                          <w:r>
                            <w:rPr>
                              <w:rFonts w:ascii="Gill Sans MT" w:hAnsi="Gill Sans MT"/>
                              <w:sz w:val="20"/>
                            </w:rPr>
                            <w:t xml:space="preserve"> record review and update form</w:t>
                          </w:r>
                        </w:p>
                        <w:p w:rsidR="00B93E34" w:rsidRDefault="00B93E34" w:rsidP="00196150">
                          <w:pPr>
                            <w:pStyle w:val="ListParagraph"/>
                            <w:numPr>
                              <w:ilvl w:val="0"/>
                              <w:numId w:val="11"/>
                            </w:numPr>
                            <w:spacing w:line="240" w:lineRule="auto"/>
                            <w:rPr>
                              <w:rFonts w:ascii="Gill Sans MT" w:hAnsi="Gill Sans MT"/>
                              <w:sz w:val="20"/>
                            </w:rPr>
                          </w:pPr>
                          <w:r>
                            <w:rPr>
                              <w:rFonts w:ascii="Gill Sans MT" w:hAnsi="Gill Sans MT"/>
                              <w:sz w:val="20"/>
                            </w:rPr>
                            <w:t>Training information</w:t>
                          </w:r>
                        </w:p>
                        <w:p w:rsidR="00196150" w:rsidRPr="00196150" w:rsidRDefault="00196150" w:rsidP="00196150">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Helpline for owners/dispensers to contact </w:t>
                          </w:r>
                          <w:r w:rsidR="00B93E34">
                            <w:rPr>
                              <w:rFonts w:ascii="Gill Sans MT" w:hAnsi="Gill Sans MT"/>
                              <w:sz w:val="20"/>
                            </w:rPr>
                            <w:t>PCB</w:t>
                          </w:r>
                        </w:p>
                        <w:p w:rsidR="00196150" w:rsidRPr="00FC42E6" w:rsidRDefault="00196150" w:rsidP="00196150"/>
                      </w:txbxContent>
                    </v:textbox>
                  </v:shape>
                  <v:shape id="Text Box 2" o:spid="_x0000_s1031" type="#_x0000_t202" style="position:absolute;width:28378;height:3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OsYA&#10;AADcAAAADwAAAGRycy9kb3ducmV2LnhtbESPQWvCQBSE7wX/w/KEXkrdJKWxRjciQqsgCKY9eHxk&#10;n0k0+zZkt5r++26h4HGYmW+YxXIwrbhS7xrLCuJJBIK4tLrhSsHX5/vzGwjnkTW2lknBDzlY5qOH&#10;BWba3vhA18JXIkDYZaig9r7LpHRlTQbdxHbEwTvZ3qAPsq+k7vEW4KaVSRSl0mDDYaHGjtY1lZfi&#10;2yh4ardnSmI8prMOX5OPcpPudxulHsfDag7C0+Dv4f/2Vit4ia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vOsYAAADcAAAADwAAAAAAAAAAAAAAAACYAgAAZHJz&#10;L2Rvd25yZXYueG1sUEsFBgAAAAAEAAQA9QAAAIsDAAAAAA==&#10;" fillcolor="white [3201]" strokecolor="#943634 [2405]" strokeweight="2pt">
                    <v:textbox>
                      <w:txbxContent>
                        <w:p w:rsidR="00FC42E6" w:rsidRPr="00196150" w:rsidRDefault="00FC42E6">
                          <w:pPr>
                            <w:rPr>
                              <w:rFonts w:ascii="Gill Sans MT" w:hAnsi="Gill Sans MT"/>
                              <w:b/>
                            </w:rPr>
                          </w:pPr>
                          <w:r w:rsidRPr="00196150">
                            <w:rPr>
                              <w:rFonts w:ascii="Gill Sans MT" w:hAnsi="Gill Sans MT"/>
                              <w:b/>
                            </w:rPr>
                            <w:t>DGDA Database</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Pharmacy and medicine shop information, including registration, licensing, and accreditation status</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Searchable via website</w:t>
                          </w:r>
                        </w:p>
                        <w:p w:rsidR="00FC42E6" w:rsidRPr="00196150" w:rsidRDefault="00FC42E6" w:rsidP="00FC42E6">
                          <w:pPr>
                            <w:rPr>
                              <w:rFonts w:ascii="Gill Sans MT" w:hAnsi="Gill Sans MT"/>
                              <w:b/>
                            </w:rPr>
                          </w:pPr>
                          <w:r w:rsidRPr="00196150">
                            <w:rPr>
                              <w:rFonts w:ascii="Gill Sans MT" w:hAnsi="Gill Sans MT"/>
                              <w:b/>
                            </w:rPr>
                            <w:t>Related applications</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 xml:space="preserve">Online portal for pharmacy/medicine </w:t>
                          </w:r>
                          <w:r w:rsidR="00196150">
                            <w:rPr>
                              <w:rFonts w:ascii="Gill Sans MT" w:hAnsi="Gill Sans MT"/>
                              <w:sz w:val="20"/>
                            </w:rPr>
                            <w:t>shop</w:t>
                          </w:r>
                          <w:r w:rsidRPr="00196150">
                            <w:rPr>
                              <w:rFonts w:ascii="Gill Sans MT" w:hAnsi="Gill Sans MT"/>
                              <w:sz w:val="20"/>
                            </w:rPr>
                            <w:t xml:space="preserve"> registration and license renewal </w:t>
                          </w:r>
                        </w:p>
                        <w:p w:rsidR="00FC42E6" w:rsidRPr="00196150" w:rsidRDefault="00196150" w:rsidP="00196150">
                          <w:pPr>
                            <w:pStyle w:val="ListParagraph"/>
                            <w:numPr>
                              <w:ilvl w:val="1"/>
                              <w:numId w:val="11"/>
                            </w:numPr>
                            <w:spacing w:line="240" w:lineRule="auto"/>
                            <w:ind w:left="720" w:hanging="180"/>
                            <w:rPr>
                              <w:rFonts w:ascii="Gill Sans MT" w:hAnsi="Gill Sans MT"/>
                              <w:sz w:val="20"/>
                            </w:rPr>
                          </w:pPr>
                          <w:r>
                            <w:rPr>
                              <w:rFonts w:ascii="Gill Sans MT" w:hAnsi="Gill Sans MT"/>
                              <w:sz w:val="20"/>
                            </w:rPr>
                            <w:t>A</w:t>
                          </w:r>
                          <w:r w:rsidR="00FC42E6" w:rsidRPr="00196150">
                            <w:rPr>
                              <w:rFonts w:ascii="Gill Sans MT" w:hAnsi="Gill Sans MT"/>
                              <w:sz w:val="20"/>
                            </w:rPr>
                            <w:t>pplication forms</w:t>
                          </w:r>
                          <w:r>
                            <w:rPr>
                              <w:rFonts w:ascii="Gill Sans MT" w:hAnsi="Gill Sans MT"/>
                              <w:sz w:val="20"/>
                            </w:rPr>
                            <w:t>, s</w:t>
                          </w:r>
                          <w:r w:rsidRPr="00196150">
                            <w:rPr>
                              <w:rFonts w:ascii="Gill Sans MT" w:hAnsi="Gill Sans MT"/>
                              <w:sz w:val="20"/>
                            </w:rPr>
                            <w:t>tatus updates</w:t>
                          </w:r>
                          <w:r>
                            <w:rPr>
                              <w:rFonts w:ascii="Gill Sans MT" w:hAnsi="Gill Sans MT"/>
                              <w:sz w:val="20"/>
                            </w:rPr>
                            <w:t xml:space="preserve">, </w:t>
                          </w:r>
                          <w:r w:rsidR="00FC42E6" w:rsidRPr="00196150">
                            <w:rPr>
                              <w:rFonts w:ascii="Gill Sans MT" w:hAnsi="Gill Sans MT"/>
                              <w:sz w:val="20"/>
                            </w:rPr>
                            <w:t xml:space="preserve">SMS/email </w:t>
                          </w:r>
                          <w:r w:rsidRPr="00196150">
                            <w:rPr>
                              <w:rFonts w:ascii="Gill Sans MT" w:hAnsi="Gill Sans MT"/>
                              <w:sz w:val="20"/>
                            </w:rPr>
                            <w:t>alerts prior to expiration</w:t>
                          </w:r>
                          <w:r>
                            <w:rPr>
                              <w:rFonts w:ascii="Gill Sans MT" w:hAnsi="Gill Sans MT"/>
                              <w:sz w:val="20"/>
                            </w:rPr>
                            <w:t>,  record review and update form</w:t>
                          </w:r>
                        </w:p>
                        <w:p w:rsidR="00FC42E6" w:rsidRPr="00196150" w:rsidRDefault="00196150" w:rsidP="00FC42E6">
                          <w:pPr>
                            <w:pStyle w:val="ListParagraph"/>
                            <w:numPr>
                              <w:ilvl w:val="0"/>
                              <w:numId w:val="11"/>
                            </w:numPr>
                            <w:spacing w:line="240" w:lineRule="auto"/>
                            <w:rPr>
                              <w:rFonts w:ascii="Gill Sans MT" w:hAnsi="Gill Sans MT"/>
                              <w:sz w:val="20"/>
                            </w:rPr>
                          </w:pPr>
                          <w:r>
                            <w:rPr>
                              <w:rFonts w:ascii="Gill Sans MT" w:hAnsi="Gill Sans MT"/>
                              <w:sz w:val="20"/>
                            </w:rPr>
                            <w:t>I</w:t>
                          </w:r>
                          <w:r w:rsidR="00FC42E6" w:rsidRPr="00196150">
                            <w:rPr>
                              <w:rFonts w:ascii="Gill Sans MT" w:hAnsi="Gill Sans MT"/>
                              <w:sz w:val="20"/>
                            </w:rPr>
                            <w:t xml:space="preserve">nspection portal </w:t>
                          </w:r>
                        </w:p>
                        <w:p w:rsidR="00FC42E6" w:rsidRPr="00196150" w:rsidRDefault="00FC42E6" w:rsidP="00196150">
                          <w:pPr>
                            <w:pStyle w:val="ListParagraph"/>
                            <w:numPr>
                              <w:ilvl w:val="1"/>
                              <w:numId w:val="11"/>
                            </w:numPr>
                            <w:spacing w:line="240" w:lineRule="auto"/>
                            <w:ind w:left="720" w:hanging="180"/>
                            <w:rPr>
                              <w:rFonts w:ascii="Gill Sans MT" w:hAnsi="Gill Sans MT"/>
                              <w:sz w:val="20"/>
                            </w:rPr>
                          </w:pPr>
                          <w:r w:rsidRPr="00196150">
                            <w:rPr>
                              <w:rFonts w:ascii="Gill Sans MT" w:hAnsi="Gill Sans MT"/>
                              <w:sz w:val="20"/>
                            </w:rPr>
                            <w:t xml:space="preserve">Inspectors submit reports via </w:t>
                          </w:r>
                          <w:r w:rsidR="009E0AAC">
                            <w:rPr>
                              <w:rFonts w:ascii="Gill Sans MT" w:hAnsi="Gill Sans MT"/>
                              <w:sz w:val="20"/>
                            </w:rPr>
                            <w:t>And</w:t>
                          </w:r>
                          <w:r w:rsidR="00196150">
                            <w:rPr>
                              <w:rFonts w:ascii="Gill Sans MT" w:hAnsi="Gill Sans MT"/>
                              <w:sz w:val="20"/>
                            </w:rPr>
                            <w:t>r</w:t>
                          </w:r>
                          <w:r w:rsidR="009E0AAC">
                            <w:rPr>
                              <w:rFonts w:ascii="Gill Sans MT" w:hAnsi="Gill Sans MT"/>
                              <w:sz w:val="20"/>
                            </w:rPr>
                            <w:t>o</w:t>
                          </w:r>
                          <w:bookmarkStart w:id="1" w:name="_GoBack"/>
                          <w:bookmarkEnd w:id="1"/>
                          <w:r w:rsidR="00196150">
                            <w:rPr>
                              <w:rFonts w:ascii="Gill Sans MT" w:hAnsi="Gill Sans MT"/>
                              <w:sz w:val="20"/>
                            </w:rPr>
                            <w:t>id application, a</w:t>
                          </w:r>
                          <w:r w:rsidRPr="00196150">
                            <w:rPr>
                              <w:rFonts w:ascii="Gill Sans MT" w:hAnsi="Gill Sans MT"/>
                              <w:sz w:val="20"/>
                            </w:rPr>
                            <w:t xml:space="preserve">utomated </w:t>
                          </w:r>
                          <w:r w:rsidR="00196150">
                            <w:rPr>
                              <w:rFonts w:ascii="Gill Sans MT" w:hAnsi="Gill Sans MT"/>
                              <w:sz w:val="20"/>
                            </w:rPr>
                            <w:t xml:space="preserve">analysis and </w:t>
                          </w:r>
                          <w:r w:rsidRPr="00196150">
                            <w:rPr>
                              <w:rFonts w:ascii="Gill Sans MT" w:hAnsi="Gill Sans MT"/>
                              <w:sz w:val="20"/>
                            </w:rPr>
                            <w:t xml:space="preserve">report generation </w:t>
                          </w:r>
                        </w:p>
                        <w:p w:rsidR="00FC42E6" w:rsidRPr="00196150" w:rsidRDefault="00FC42E6" w:rsidP="00FC42E6">
                          <w:pPr>
                            <w:pStyle w:val="ListParagraph"/>
                            <w:numPr>
                              <w:ilvl w:val="0"/>
                              <w:numId w:val="11"/>
                            </w:numPr>
                            <w:spacing w:line="240" w:lineRule="auto"/>
                            <w:rPr>
                              <w:rFonts w:ascii="Gill Sans MT" w:hAnsi="Gill Sans MT"/>
                              <w:sz w:val="20"/>
                            </w:rPr>
                          </w:pPr>
                          <w:r w:rsidRPr="00196150">
                            <w:rPr>
                              <w:rFonts w:ascii="Gill Sans MT" w:hAnsi="Gill Sans MT"/>
                              <w:sz w:val="20"/>
                            </w:rPr>
                            <w:t>Helpline for owners/dispensers to contact DGDA</w:t>
                          </w:r>
                        </w:p>
                        <w:p w:rsidR="00FC42E6" w:rsidRPr="00FC42E6" w:rsidRDefault="00FC42E6" w:rsidP="00FC42E6"/>
                      </w:txbxContent>
                    </v:textbox>
                  </v:shape>
                </v:group>
              </v:group>
            </w:pict>
          </mc:Fallback>
        </mc:AlternateContent>
      </w: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FC42E6" w:rsidRDefault="00FC42E6" w:rsidP="001D18BE">
      <w:pPr>
        <w:spacing w:after="120"/>
        <w:rPr>
          <w:rFonts w:eastAsia="Calibri" w:cstheme="minorHAnsi"/>
          <w:color w:val="000000"/>
        </w:rPr>
      </w:pPr>
    </w:p>
    <w:p w:rsidR="00196150" w:rsidRDefault="00196150" w:rsidP="001D18BE">
      <w:pPr>
        <w:spacing w:after="120"/>
        <w:rPr>
          <w:rFonts w:eastAsia="Calibri" w:cstheme="minorHAnsi"/>
          <w:color w:val="000000"/>
        </w:rPr>
      </w:pPr>
    </w:p>
    <w:p w:rsidR="00196150" w:rsidRDefault="00196150" w:rsidP="001D18BE">
      <w:pPr>
        <w:spacing w:after="120"/>
        <w:rPr>
          <w:rFonts w:eastAsia="Calibri" w:cstheme="minorHAnsi"/>
          <w:color w:val="000000"/>
        </w:rPr>
      </w:pPr>
    </w:p>
    <w:p w:rsidR="00196150" w:rsidRDefault="00196150" w:rsidP="001D18BE">
      <w:pPr>
        <w:spacing w:after="120"/>
        <w:rPr>
          <w:rFonts w:eastAsia="Calibri" w:cstheme="minorHAnsi"/>
          <w:color w:val="000000"/>
        </w:rPr>
      </w:pPr>
    </w:p>
    <w:p w:rsidR="00196150" w:rsidRDefault="00196150" w:rsidP="001D18BE">
      <w:pPr>
        <w:spacing w:after="120"/>
        <w:rPr>
          <w:rFonts w:eastAsia="Calibri" w:cstheme="minorHAnsi"/>
          <w:color w:val="000000"/>
        </w:rPr>
      </w:pPr>
    </w:p>
    <w:p w:rsidR="00196150" w:rsidRDefault="00196150" w:rsidP="001D18BE">
      <w:pPr>
        <w:spacing w:after="120"/>
        <w:rPr>
          <w:rFonts w:eastAsia="Calibri" w:cstheme="minorHAnsi"/>
          <w:color w:val="000000"/>
        </w:rPr>
      </w:pPr>
    </w:p>
    <w:p w:rsidR="00B93E34" w:rsidRDefault="00B93E34" w:rsidP="001D18BE">
      <w:pPr>
        <w:spacing w:after="120"/>
        <w:rPr>
          <w:rFonts w:eastAsia="Calibri" w:cstheme="minorHAnsi"/>
          <w:color w:val="000000"/>
        </w:rPr>
      </w:pPr>
    </w:p>
    <w:p w:rsidR="00A41608" w:rsidRDefault="00667561" w:rsidP="001D18BE">
      <w:pPr>
        <w:spacing w:after="120"/>
        <w:rPr>
          <w:rFonts w:eastAsia="Calibri" w:cstheme="minorHAnsi"/>
          <w:color w:val="000000"/>
        </w:rPr>
      </w:pPr>
      <w:r>
        <w:rPr>
          <w:rFonts w:eastAsia="Calibri" w:cstheme="minorHAnsi"/>
          <w:color w:val="000000"/>
        </w:rPr>
        <w:t>Since DGDA and PCB regulate pharmaceutical retail outlets and personnel, respectively, it is critical that the two agencies can share data. Together, the two systems provide</w:t>
      </w:r>
      <w:r w:rsidR="00A41608">
        <w:rPr>
          <w:rFonts w:eastAsia="Calibri" w:cstheme="minorHAnsi"/>
          <w:color w:val="000000"/>
        </w:rPr>
        <w:t xml:space="preserve"> a holistic data management system for the BPMI program</w:t>
      </w:r>
      <w:r>
        <w:rPr>
          <w:rFonts w:eastAsia="Calibri" w:cstheme="minorHAnsi"/>
          <w:color w:val="000000"/>
        </w:rPr>
        <w:t>.</w:t>
      </w:r>
      <w:r w:rsidR="00A41608">
        <w:rPr>
          <w:rFonts w:eastAsia="Calibri" w:cstheme="minorHAnsi"/>
          <w:color w:val="000000"/>
        </w:rPr>
        <w:t xml:space="preserve"> We will therefore coordinate improvements to DGDA and PCB’s systems so that the two systems are complementary and interoperable. DGDA will be able to </w:t>
      </w:r>
      <w:r w:rsidR="00F5298C">
        <w:rPr>
          <w:rFonts w:eastAsia="Calibri" w:cstheme="minorHAnsi"/>
          <w:color w:val="000000"/>
        </w:rPr>
        <w:t>access</w:t>
      </w:r>
      <w:r w:rsidR="00A41608">
        <w:rPr>
          <w:rFonts w:eastAsia="Calibri" w:cstheme="minorHAnsi"/>
          <w:color w:val="000000"/>
        </w:rPr>
        <w:t xml:space="preserve"> relevant pharmacist data from PCB’</w:t>
      </w:r>
      <w:r>
        <w:rPr>
          <w:rFonts w:eastAsia="Calibri" w:cstheme="minorHAnsi"/>
          <w:color w:val="000000"/>
        </w:rPr>
        <w:t>s database rather than duplicate already available data</w:t>
      </w:r>
      <w:r w:rsidR="00A41608">
        <w:rPr>
          <w:rFonts w:eastAsia="Calibri" w:cstheme="minorHAnsi"/>
          <w:color w:val="000000"/>
        </w:rPr>
        <w:t xml:space="preserve">, and PCB </w:t>
      </w:r>
      <w:r w:rsidR="009A33F9">
        <w:rPr>
          <w:rFonts w:eastAsia="Calibri" w:cstheme="minorHAnsi"/>
          <w:color w:val="000000"/>
        </w:rPr>
        <w:t>will be able to pull medicine shop information from DGDA’s database. MSH will work with a local consultant, PCB, and DGDA in order to determine the best way of linking the two systems.</w:t>
      </w:r>
    </w:p>
    <w:p w:rsidR="009A33F9" w:rsidRDefault="000710A9" w:rsidP="001D18BE">
      <w:pPr>
        <w:spacing w:after="120"/>
        <w:rPr>
          <w:rFonts w:eastAsia="Calibri" w:cstheme="minorHAnsi"/>
          <w:color w:val="000000"/>
        </w:rPr>
      </w:pPr>
      <w:r>
        <w:rPr>
          <w:rFonts w:eastAsia="Calibri" w:cstheme="minorHAnsi"/>
          <w:color w:val="000000"/>
        </w:rPr>
        <w:t>After</w:t>
      </w:r>
      <w:r w:rsidR="00F5298C">
        <w:rPr>
          <w:rFonts w:eastAsia="Calibri" w:cstheme="minorHAnsi"/>
          <w:color w:val="000000"/>
        </w:rPr>
        <w:t xml:space="preserve"> introducing the</w:t>
      </w:r>
      <w:r>
        <w:rPr>
          <w:rFonts w:eastAsia="Calibri" w:cstheme="minorHAnsi"/>
          <w:color w:val="000000"/>
        </w:rPr>
        <w:t xml:space="preserve"> strengthen</w:t>
      </w:r>
      <w:r w:rsidR="00F5298C">
        <w:rPr>
          <w:rFonts w:eastAsia="Calibri" w:cstheme="minorHAnsi"/>
          <w:color w:val="000000"/>
        </w:rPr>
        <w:t xml:space="preserve">ed databases and </w:t>
      </w:r>
      <w:r w:rsidR="009A33F9">
        <w:rPr>
          <w:rFonts w:eastAsia="Calibri" w:cstheme="minorHAnsi"/>
          <w:color w:val="000000"/>
        </w:rPr>
        <w:t xml:space="preserve">related mobile applications, </w:t>
      </w:r>
      <w:r>
        <w:rPr>
          <w:rFonts w:eastAsia="Calibri" w:cstheme="minorHAnsi"/>
          <w:color w:val="000000"/>
        </w:rPr>
        <w:t xml:space="preserve">resulting </w:t>
      </w:r>
      <w:r w:rsidR="009A33F9">
        <w:rPr>
          <w:rFonts w:eastAsia="Calibri" w:cstheme="minorHAnsi"/>
          <w:color w:val="000000"/>
        </w:rPr>
        <w:t>non-sensitive data will be</w:t>
      </w:r>
      <w:r>
        <w:rPr>
          <w:rFonts w:eastAsia="Calibri" w:cstheme="minorHAnsi"/>
          <w:color w:val="000000"/>
        </w:rPr>
        <w:t xml:space="preserve"> made </w:t>
      </w:r>
      <w:r w:rsidR="009A33F9">
        <w:rPr>
          <w:rFonts w:eastAsia="Calibri" w:cstheme="minorHAnsi"/>
          <w:color w:val="000000"/>
        </w:rPr>
        <w:t xml:space="preserve">accessible on DGDA and PCB’s website. Currently, most information on the websites is available only in English, </w:t>
      </w:r>
      <w:r w:rsidR="00667561">
        <w:rPr>
          <w:rFonts w:eastAsia="Calibri" w:cstheme="minorHAnsi"/>
          <w:color w:val="000000"/>
        </w:rPr>
        <w:t>so</w:t>
      </w:r>
      <w:r w:rsidR="009A33F9">
        <w:rPr>
          <w:rFonts w:eastAsia="Calibri" w:cstheme="minorHAnsi"/>
          <w:color w:val="000000"/>
        </w:rPr>
        <w:t xml:space="preserve"> the information </w:t>
      </w:r>
      <w:r w:rsidR="00667561">
        <w:rPr>
          <w:rFonts w:eastAsia="Calibri" w:cstheme="minorHAnsi"/>
          <w:color w:val="000000"/>
        </w:rPr>
        <w:t xml:space="preserve">will </w:t>
      </w:r>
      <w:r w:rsidR="009A33F9">
        <w:rPr>
          <w:rFonts w:eastAsia="Calibri" w:cstheme="minorHAnsi"/>
          <w:color w:val="000000"/>
        </w:rPr>
        <w:t>also be available in Bangla in order to enhance accessibility for the general public.</w:t>
      </w:r>
      <w:r>
        <w:rPr>
          <w:rFonts w:eastAsia="Calibri" w:cstheme="minorHAnsi"/>
          <w:color w:val="000000"/>
        </w:rPr>
        <w:t xml:space="preserve"> The databases will generate automated reports to provide useful</w:t>
      </w:r>
      <w:r w:rsidR="009A33F9">
        <w:rPr>
          <w:rFonts w:eastAsia="Calibri" w:cstheme="minorHAnsi"/>
          <w:color w:val="000000"/>
        </w:rPr>
        <w:t xml:space="preserve"> and easily interpreted data that </w:t>
      </w:r>
      <w:r w:rsidR="00667561">
        <w:rPr>
          <w:rFonts w:eastAsia="Calibri" w:cstheme="minorHAnsi"/>
          <w:color w:val="000000"/>
        </w:rPr>
        <w:t>can be used</w:t>
      </w:r>
      <w:r>
        <w:rPr>
          <w:rFonts w:eastAsia="Calibri" w:cstheme="minorHAnsi"/>
          <w:color w:val="000000"/>
        </w:rPr>
        <w:t xml:space="preserve"> </w:t>
      </w:r>
      <w:r w:rsidR="009A33F9">
        <w:rPr>
          <w:rFonts w:eastAsia="Calibri" w:cstheme="minorHAnsi"/>
          <w:color w:val="000000"/>
        </w:rPr>
        <w:t xml:space="preserve">for decision-making. </w:t>
      </w:r>
    </w:p>
    <w:p w:rsidR="006B70DC" w:rsidRPr="00402B24" w:rsidRDefault="006B70DC" w:rsidP="00CA7D89">
      <w:pPr>
        <w:spacing w:before="2" w:after="60"/>
        <w:rPr>
          <w:b/>
          <w:sz w:val="24"/>
          <w:szCs w:val="20"/>
        </w:rPr>
      </w:pPr>
      <w:r w:rsidRPr="00402B24">
        <w:rPr>
          <w:b/>
          <w:sz w:val="24"/>
          <w:szCs w:val="20"/>
        </w:rPr>
        <w:t xml:space="preserve">Rollout and Sustainability </w:t>
      </w:r>
    </w:p>
    <w:p w:rsidR="00E76469" w:rsidRDefault="00667561" w:rsidP="00E76469">
      <w:pPr>
        <w:spacing w:after="120"/>
        <w:rPr>
          <w:rFonts w:eastAsia="Calibri" w:cstheme="minorHAnsi"/>
          <w:color w:val="000000"/>
        </w:rPr>
      </w:pPr>
      <w:r>
        <w:rPr>
          <w:rFonts w:eastAsia="Calibri" w:cstheme="minorHAnsi"/>
          <w:color w:val="000000"/>
        </w:rPr>
        <w:lastRenderedPageBreak/>
        <w:t xml:space="preserve">MSH and the local technology consultant will work </w:t>
      </w:r>
      <w:r w:rsidR="004F6674">
        <w:rPr>
          <w:rFonts w:eastAsia="Calibri" w:cstheme="minorHAnsi"/>
          <w:color w:val="000000"/>
        </w:rPr>
        <w:t>closely</w:t>
      </w:r>
      <w:r>
        <w:rPr>
          <w:rFonts w:eastAsia="Calibri" w:cstheme="minorHAnsi"/>
          <w:color w:val="000000"/>
        </w:rPr>
        <w:t xml:space="preserve"> with DGDA and PCB while designing and implementing system upgrades to ensure that the product suits the agencies’ needs and is compatible with existing work processes. Once system upgrades are completed DGDA and PCB </w:t>
      </w:r>
      <w:r w:rsidR="00E76469">
        <w:rPr>
          <w:rFonts w:eastAsia="Calibri" w:cstheme="minorHAnsi"/>
          <w:color w:val="000000"/>
        </w:rPr>
        <w:t xml:space="preserve">central-level </w:t>
      </w:r>
      <w:r>
        <w:rPr>
          <w:rFonts w:eastAsia="Calibri" w:cstheme="minorHAnsi"/>
          <w:color w:val="000000"/>
        </w:rPr>
        <w:t>staff wi</w:t>
      </w:r>
      <w:r w:rsidR="00E76469">
        <w:rPr>
          <w:rFonts w:eastAsia="Calibri" w:cstheme="minorHAnsi"/>
          <w:color w:val="000000"/>
        </w:rPr>
        <w:t xml:space="preserve">ll be trained in how to utilize all aspects of the system. As the BPMI pilot begins, pharmacy and medicine shop inspectors will be trained to submit data with DGDA’s mobile inspection application. Pharmacy and medicine shop owners and dispensers will be oriented to the online portals for registration, licensure, helpline, etc. </w:t>
      </w:r>
    </w:p>
    <w:p w:rsidR="00C755CC" w:rsidRDefault="00BF2172" w:rsidP="00CC26E0">
      <w:pPr>
        <w:spacing w:before="2" w:after="120"/>
      </w:pPr>
      <w:r>
        <w:t>To enhance the system’s sustainability, PCB and DGDA will each appoint a systems administrator responsible for the operation and maintenance of the technology system</w:t>
      </w:r>
      <w:r w:rsidR="001807C4">
        <w:t xml:space="preserve">. The systems administrator will provide on-going training and technical support to users, make improvements and updates to the system as </w:t>
      </w:r>
      <w:r w:rsidR="00403444">
        <w:t>further needs are identified</w:t>
      </w:r>
      <w:r w:rsidR="001807C4">
        <w:t xml:space="preserve">, and monitor system security. </w:t>
      </w:r>
      <w:r w:rsidR="00403444">
        <w:t>Technology training for pharmacy and medicine shop owners and dispensers will be included</w:t>
      </w:r>
      <w:r w:rsidR="004F6674">
        <w:t xml:space="preserve"> in</w:t>
      </w:r>
      <w:r w:rsidR="00403444">
        <w:t xml:space="preserve"> the</w:t>
      </w:r>
      <w:r w:rsidR="004F6674">
        <w:t xml:space="preserve"> </w:t>
      </w:r>
      <w:r w:rsidR="00403444">
        <w:t xml:space="preserve">BPMI </w:t>
      </w:r>
      <w:r w:rsidR="004F6674">
        <w:t xml:space="preserve">training </w:t>
      </w:r>
      <w:r w:rsidR="00403444">
        <w:t xml:space="preserve">program, so that all personnel are trained to utilize the mobile applications and web-portals prior to working in an accredited outlet. </w:t>
      </w:r>
      <w:r w:rsidR="004F6674">
        <w:t xml:space="preserve"> </w:t>
      </w:r>
    </w:p>
    <w:p w:rsidR="007524E8" w:rsidRDefault="007524E8" w:rsidP="00CC26E0">
      <w:pPr>
        <w:spacing w:before="2" w:after="120"/>
      </w:pPr>
      <w:r>
        <w:t xml:space="preserve">Table </w:t>
      </w:r>
      <w:r w:rsidR="00C755CC">
        <w:t>1</w:t>
      </w:r>
      <w:r>
        <w:t xml:space="preserve"> details an illustrative timeline for the </w:t>
      </w:r>
      <w:r w:rsidR="00526C05">
        <w:t>technology</w:t>
      </w:r>
      <w:r>
        <w:t xml:space="preserve"> strategy.</w:t>
      </w:r>
    </w:p>
    <w:tbl>
      <w:tblPr>
        <w:tblStyle w:val="TableGrid"/>
        <w:tblpPr w:leftFromText="180" w:rightFromText="180" w:vertAnchor="text" w:horzAnchor="page" w:tblpX="1202" w:tblpY="60"/>
        <w:tblW w:w="4971" w:type="pct"/>
        <w:tblLook w:val="04A0" w:firstRow="1" w:lastRow="0" w:firstColumn="1" w:lastColumn="0" w:noHBand="0" w:noVBand="1"/>
      </w:tblPr>
      <w:tblGrid>
        <w:gridCol w:w="1728"/>
        <w:gridCol w:w="8190"/>
      </w:tblGrid>
      <w:tr w:rsidR="00DF0D1B" w:rsidRPr="00DF0D1B" w:rsidTr="00DF0D1B">
        <w:trPr>
          <w:trHeight w:val="213"/>
        </w:trPr>
        <w:tc>
          <w:tcPr>
            <w:tcW w:w="5000" w:type="pct"/>
            <w:gridSpan w:val="2"/>
            <w:shd w:val="clear" w:color="auto" w:fill="4F6228" w:themeFill="accent3" w:themeFillShade="80"/>
            <w:vAlign w:val="center"/>
          </w:tcPr>
          <w:p w:rsidR="00DF0D1B" w:rsidRPr="00DF0D1B" w:rsidRDefault="00DF0D1B" w:rsidP="004F6674">
            <w:pPr>
              <w:spacing w:before="60" w:after="60" w:line="200" w:lineRule="exact"/>
              <w:rPr>
                <w:rFonts w:ascii="Gill Sans MT" w:hAnsi="Gill Sans MT"/>
                <w:b/>
                <w:sz w:val="20"/>
                <w:szCs w:val="20"/>
              </w:rPr>
            </w:pPr>
            <w:r w:rsidRPr="00DF0D1B">
              <w:rPr>
                <w:rFonts w:ascii="Gill Sans MT" w:hAnsi="Gill Sans MT"/>
                <w:b/>
                <w:color w:val="FFFFFF" w:themeColor="background1"/>
                <w:sz w:val="20"/>
                <w:szCs w:val="20"/>
              </w:rPr>
              <w:t xml:space="preserve">Table </w:t>
            </w:r>
            <w:r w:rsidR="004F6674">
              <w:rPr>
                <w:rFonts w:ascii="Gill Sans MT" w:hAnsi="Gill Sans MT"/>
                <w:b/>
                <w:color w:val="FFFFFF" w:themeColor="background1"/>
                <w:sz w:val="20"/>
                <w:szCs w:val="20"/>
              </w:rPr>
              <w:t>1</w:t>
            </w:r>
            <w:r w:rsidRPr="00DF0D1B">
              <w:rPr>
                <w:rFonts w:ascii="Gill Sans MT" w:hAnsi="Gill Sans MT"/>
                <w:b/>
                <w:color w:val="FFFFFF" w:themeColor="background1"/>
                <w:sz w:val="20"/>
                <w:szCs w:val="20"/>
              </w:rPr>
              <w:t>: Illustrative Timeline</w:t>
            </w:r>
          </w:p>
        </w:tc>
      </w:tr>
      <w:tr w:rsidR="00F00B0C" w:rsidRPr="00DF0D1B" w:rsidTr="00DF0D1B">
        <w:trPr>
          <w:trHeight w:val="213"/>
        </w:trPr>
        <w:tc>
          <w:tcPr>
            <w:tcW w:w="871" w:type="pct"/>
          </w:tcPr>
          <w:p w:rsidR="00F00B0C" w:rsidRPr="00DF0D1B" w:rsidRDefault="00403444" w:rsidP="00DF0D1B">
            <w:pPr>
              <w:spacing w:before="60" w:after="60" w:line="190" w:lineRule="exact"/>
              <w:rPr>
                <w:rFonts w:ascii="Gill Sans MT" w:hAnsi="Gill Sans MT"/>
                <w:sz w:val="20"/>
                <w:szCs w:val="20"/>
              </w:rPr>
            </w:pPr>
            <w:r>
              <w:rPr>
                <w:rFonts w:ascii="Gill Sans MT" w:hAnsi="Gill Sans MT"/>
                <w:sz w:val="20"/>
                <w:szCs w:val="20"/>
              </w:rPr>
              <w:t>November 2016</w:t>
            </w:r>
          </w:p>
        </w:tc>
        <w:tc>
          <w:tcPr>
            <w:tcW w:w="4129" w:type="pct"/>
          </w:tcPr>
          <w:p w:rsidR="00F00B0C" w:rsidRPr="00DF0D1B" w:rsidRDefault="00403444" w:rsidP="00DF0D1B">
            <w:pPr>
              <w:spacing w:before="60" w:after="60" w:line="190" w:lineRule="exact"/>
              <w:rPr>
                <w:rFonts w:ascii="Gill Sans MT" w:hAnsi="Gill Sans MT"/>
                <w:sz w:val="20"/>
                <w:szCs w:val="20"/>
              </w:rPr>
            </w:pPr>
            <w:r>
              <w:rPr>
                <w:rFonts w:ascii="Gill Sans MT" w:hAnsi="Gill Sans MT"/>
                <w:sz w:val="20"/>
                <w:szCs w:val="20"/>
              </w:rPr>
              <w:t>DGDA and PCB system design complete</w:t>
            </w:r>
          </w:p>
        </w:tc>
      </w:tr>
      <w:tr w:rsidR="00F00B0C" w:rsidRPr="00DF0D1B" w:rsidTr="00DF0D1B">
        <w:trPr>
          <w:trHeight w:val="227"/>
        </w:trPr>
        <w:tc>
          <w:tcPr>
            <w:tcW w:w="871" w:type="pct"/>
          </w:tcPr>
          <w:p w:rsidR="00F00B0C" w:rsidRPr="00DF0D1B" w:rsidRDefault="00403444" w:rsidP="00403444">
            <w:pPr>
              <w:spacing w:before="60" w:after="60" w:line="190" w:lineRule="exact"/>
              <w:rPr>
                <w:rFonts w:ascii="Gill Sans MT" w:hAnsi="Gill Sans MT"/>
                <w:sz w:val="20"/>
                <w:szCs w:val="20"/>
              </w:rPr>
            </w:pPr>
            <w:r>
              <w:rPr>
                <w:rFonts w:ascii="Gill Sans MT" w:hAnsi="Gill Sans MT"/>
                <w:sz w:val="20"/>
                <w:szCs w:val="20"/>
              </w:rPr>
              <w:t>January 2017</w:t>
            </w:r>
          </w:p>
        </w:tc>
        <w:tc>
          <w:tcPr>
            <w:tcW w:w="4129" w:type="pct"/>
          </w:tcPr>
          <w:p w:rsidR="00F00B0C" w:rsidRPr="00DF0D1B" w:rsidRDefault="00403444" w:rsidP="00DF0D1B">
            <w:pPr>
              <w:spacing w:before="60" w:after="60" w:line="190" w:lineRule="exact"/>
              <w:rPr>
                <w:rFonts w:ascii="Gill Sans MT" w:hAnsi="Gill Sans MT"/>
                <w:sz w:val="20"/>
                <w:szCs w:val="20"/>
              </w:rPr>
            </w:pPr>
            <w:r>
              <w:rPr>
                <w:rFonts w:ascii="Gill Sans MT" w:hAnsi="Gill Sans MT"/>
                <w:sz w:val="20"/>
                <w:szCs w:val="20"/>
              </w:rPr>
              <w:t>DGDA and PCB systems upgraded and related mobile and web-based applications developed</w:t>
            </w:r>
          </w:p>
        </w:tc>
      </w:tr>
      <w:tr w:rsidR="00F00B0C" w:rsidRPr="00DF0D1B" w:rsidTr="00DF0D1B">
        <w:trPr>
          <w:trHeight w:val="213"/>
        </w:trPr>
        <w:tc>
          <w:tcPr>
            <w:tcW w:w="871" w:type="pct"/>
          </w:tcPr>
          <w:p w:rsidR="00F00B0C" w:rsidRPr="00DF0D1B" w:rsidRDefault="00403444" w:rsidP="00DF0D1B">
            <w:pPr>
              <w:spacing w:before="60" w:after="60" w:line="190" w:lineRule="exact"/>
              <w:rPr>
                <w:rFonts w:ascii="Gill Sans MT" w:hAnsi="Gill Sans MT"/>
                <w:sz w:val="20"/>
                <w:szCs w:val="20"/>
              </w:rPr>
            </w:pPr>
            <w:r>
              <w:rPr>
                <w:rFonts w:ascii="Gill Sans MT" w:hAnsi="Gill Sans MT"/>
                <w:sz w:val="20"/>
                <w:szCs w:val="20"/>
              </w:rPr>
              <w:t>February 2017</w:t>
            </w:r>
          </w:p>
        </w:tc>
        <w:tc>
          <w:tcPr>
            <w:tcW w:w="4129" w:type="pct"/>
          </w:tcPr>
          <w:p w:rsidR="00F00B0C" w:rsidRPr="00DF0D1B" w:rsidRDefault="00403444" w:rsidP="006849BD">
            <w:pPr>
              <w:spacing w:before="60" w:after="60" w:line="190" w:lineRule="exact"/>
              <w:rPr>
                <w:rFonts w:ascii="Gill Sans MT" w:hAnsi="Gill Sans MT"/>
                <w:sz w:val="20"/>
                <w:szCs w:val="20"/>
              </w:rPr>
            </w:pPr>
            <w:r>
              <w:rPr>
                <w:rFonts w:ascii="Gill Sans MT" w:hAnsi="Gill Sans MT"/>
                <w:sz w:val="20"/>
                <w:szCs w:val="20"/>
              </w:rPr>
              <w:t>Training materials for DGDA, PCB, inspectors, and outlet owners and dispensers complete</w:t>
            </w:r>
          </w:p>
        </w:tc>
      </w:tr>
      <w:tr w:rsidR="00F00B0C" w:rsidRPr="00DF0D1B" w:rsidTr="00DF0D1B">
        <w:trPr>
          <w:trHeight w:val="213"/>
        </w:trPr>
        <w:tc>
          <w:tcPr>
            <w:tcW w:w="871" w:type="pct"/>
          </w:tcPr>
          <w:p w:rsidR="00F00B0C" w:rsidRPr="00DF0D1B" w:rsidRDefault="00403444" w:rsidP="00DF0D1B">
            <w:pPr>
              <w:spacing w:before="60" w:after="60" w:line="190" w:lineRule="exact"/>
              <w:rPr>
                <w:rFonts w:ascii="Gill Sans MT" w:hAnsi="Gill Sans MT"/>
                <w:sz w:val="20"/>
                <w:szCs w:val="20"/>
              </w:rPr>
            </w:pPr>
            <w:r>
              <w:rPr>
                <w:rFonts w:ascii="Gill Sans MT" w:hAnsi="Gill Sans MT"/>
                <w:sz w:val="20"/>
                <w:szCs w:val="20"/>
              </w:rPr>
              <w:t>March-July 2017</w:t>
            </w:r>
          </w:p>
        </w:tc>
        <w:tc>
          <w:tcPr>
            <w:tcW w:w="4129" w:type="pct"/>
          </w:tcPr>
          <w:p w:rsidR="00F00B0C" w:rsidRPr="00DF0D1B" w:rsidRDefault="00403444" w:rsidP="00403444">
            <w:pPr>
              <w:spacing w:before="60" w:after="60" w:line="190" w:lineRule="exact"/>
              <w:rPr>
                <w:rFonts w:ascii="Gill Sans MT" w:hAnsi="Gill Sans MT"/>
                <w:sz w:val="20"/>
                <w:szCs w:val="20"/>
              </w:rPr>
            </w:pPr>
            <w:r>
              <w:rPr>
                <w:rFonts w:ascii="Gill Sans MT" w:hAnsi="Gill Sans MT"/>
                <w:sz w:val="20"/>
                <w:szCs w:val="20"/>
              </w:rPr>
              <w:t>Users trained and begin utilizing system</w:t>
            </w:r>
          </w:p>
        </w:tc>
      </w:tr>
      <w:tr w:rsidR="00F00B0C" w:rsidRPr="00DF0D1B" w:rsidTr="00DF0D1B">
        <w:trPr>
          <w:trHeight w:val="227"/>
        </w:trPr>
        <w:tc>
          <w:tcPr>
            <w:tcW w:w="871" w:type="pct"/>
          </w:tcPr>
          <w:p w:rsidR="00F00B0C" w:rsidRPr="00DF0D1B" w:rsidRDefault="00FC42E6" w:rsidP="00DF0D1B">
            <w:pPr>
              <w:spacing w:before="60" w:after="60" w:line="190" w:lineRule="exact"/>
              <w:rPr>
                <w:rFonts w:ascii="Gill Sans MT" w:hAnsi="Gill Sans MT"/>
                <w:sz w:val="20"/>
                <w:szCs w:val="20"/>
              </w:rPr>
            </w:pPr>
            <w:r>
              <w:rPr>
                <w:rFonts w:ascii="Gill Sans MT" w:hAnsi="Gill Sans MT"/>
                <w:sz w:val="20"/>
                <w:szCs w:val="20"/>
              </w:rPr>
              <w:t>March 2017- August 2018</w:t>
            </w:r>
          </w:p>
        </w:tc>
        <w:tc>
          <w:tcPr>
            <w:tcW w:w="4129" w:type="pct"/>
          </w:tcPr>
          <w:p w:rsidR="00F00B0C" w:rsidRPr="00DF0D1B" w:rsidRDefault="00FC42E6" w:rsidP="00FC42E6">
            <w:pPr>
              <w:spacing w:before="60" w:after="60" w:line="190" w:lineRule="exact"/>
              <w:rPr>
                <w:rFonts w:ascii="Gill Sans MT" w:hAnsi="Gill Sans MT"/>
                <w:sz w:val="20"/>
                <w:szCs w:val="20"/>
              </w:rPr>
            </w:pPr>
            <w:r>
              <w:rPr>
                <w:rFonts w:ascii="Gill Sans MT" w:hAnsi="Gill Sans MT"/>
                <w:sz w:val="20"/>
                <w:szCs w:val="20"/>
              </w:rPr>
              <w:t>Users supported, technology system updated and improved as needed</w:t>
            </w:r>
          </w:p>
        </w:tc>
      </w:tr>
    </w:tbl>
    <w:p w:rsidR="006B70DC" w:rsidRDefault="006B70DC" w:rsidP="00E24AAE">
      <w:pPr>
        <w:spacing w:after="0" w:line="200" w:lineRule="exact"/>
        <w:rPr>
          <w:b/>
          <w:sz w:val="24"/>
          <w:szCs w:val="20"/>
        </w:rPr>
      </w:pPr>
    </w:p>
    <w:p w:rsidR="008719CA" w:rsidRPr="00F00B0C" w:rsidRDefault="008719CA" w:rsidP="00E24AAE">
      <w:pPr>
        <w:spacing w:before="5" w:after="0" w:line="190" w:lineRule="exact"/>
        <w:rPr>
          <w:sz w:val="18"/>
          <w:szCs w:val="19"/>
        </w:rPr>
      </w:pPr>
    </w:p>
    <w:p w:rsidR="008B7C8A" w:rsidRDefault="008B7C8A" w:rsidP="00AA6596">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sectPr w:rsidR="008B7C8A" w:rsidSect="00CC26E0">
      <w:footerReference w:type="default" r:id="rId10"/>
      <w:type w:val="continuous"/>
      <w:pgSz w:w="1192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B7" w:rsidRDefault="003677B7">
      <w:pPr>
        <w:spacing w:after="0" w:line="240" w:lineRule="auto"/>
      </w:pPr>
      <w:r>
        <w:separator/>
      </w:r>
    </w:p>
  </w:endnote>
  <w:endnote w:type="continuationSeparator" w:id="0">
    <w:p w:rsidR="003677B7" w:rsidRDefault="0036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4992"/>
      <w:docPartObj>
        <w:docPartGallery w:val="Page Numbers (Bottom of Page)"/>
        <w:docPartUnique/>
      </w:docPartObj>
    </w:sdtPr>
    <w:sdtEndPr>
      <w:rPr>
        <w:noProof/>
      </w:rPr>
    </w:sdtEndPr>
    <w:sdtContent>
      <w:p w:rsidR="007D12C4" w:rsidRDefault="007D12C4">
        <w:pPr>
          <w:pStyle w:val="Footer"/>
          <w:jc w:val="right"/>
        </w:pPr>
        <w:r>
          <w:fldChar w:fldCharType="begin"/>
        </w:r>
        <w:r>
          <w:instrText xml:space="preserve"> PAGE   \* MERGEFORMAT </w:instrText>
        </w:r>
        <w:r>
          <w:fldChar w:fldCharType="separate"/>
        </w:r>
        <w:r w:rsidR="009E0AAC">
          <w:rPr>
            <w:noProof/>
          </w:rPr>
          <w:t>2</w:t>
        </w:r>
        <w:r>
          <w:rPr>
            <w:noProof/>
          </w:rPr>
          <w:fldChar w:fldCharType="end"/>
        </w:r>
      </w:p>
    </w:sdtContent>
  </w:sdt>
  <w:p w:rsidR="007D12C4" w:rsidRDefault="007D1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B7" w:rsidRDefault="003677B7">
      <w:pPr>
        <w:spacing w:after="0" w:line="240" w:lineRule="auto"/>
      </w:pPr>
      <w:r>
        <w:separator/>
      </w:r>
    </w:p>
  </w:footnote>
  <w:footnote w:type="continuationSeparator" w:id="0">
    <w:p w:rsidR="003677B7" w:rsidRDefault="00367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D95"/>
    <w:multiLevelType w:val="hybridMultilevel"/>
    <w:tmpl w:val="0B1EC4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0E6822"/>
    <w:multiLevelType w:val="hybridMultilevel"/>
    <w:tmpl w:val="664CC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05FED"/>
    <w:multiLevelType w:val="hybridMultilevel"/>
    <w:tmpl w:val="32D68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7588D"/>
    <w:multiLevelType w:val="hybridMultilevel"/>
    <w:tmpl w:val="B9D001B8"/>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
    <w:nsid w:val="1A3E785D"/>
    <w:multiLevelType w:val="hybridMultilevel"/>
    <w:tmpl w:val="D7B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62DDF"/>
    <w:multiLevelType w:val="hybridMultilevel"/>
    <w:tmpl w:val="0B1EC4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8A4146"/>
    <w:multiLevelType w:val="hybridMultilevel"/>
    <w:tmpl w:val="A2E46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C099A"/>
    <w:multiLevelType w:val="hybridMultilevel"/>
    <w:tmpl w:val="22A6C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A63041"/>
    <w:multiLevelType w:val="hybridMultilevel"/>
    <w:tmpl w:val="B7282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F930FF"/>
    <w:multiLevelType w:val="hybridMultilevel"/>
    <w:tmpl w:val="C9EC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0190F"/>
    <w:multiLevelType w:val="hybridMultilevel"/>
    <w:tmpl w:val="119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15192"/>
    <w:multiLevelType w:val="hybridMultilevel"/>
    <w:tmpl w:val="06B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3"/>
  </w:num>
  <w:num w:numId="5">
    <w:abstractNumId w:val="5"/>
  </w:num>
  <w:num w:numId="6">
    <w:abstractNumId w:val="2"/>
  </w:num>
  <w:num w:numId="7">
    <w:abstractNumId w:val="10"/>
  </w:num>
  <w:num w:numId="8">
    <w:abstractNumId w:val="1"/>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CA"/>
    <w:rsid w:val="00012083"/>
    <w:rsid w:val="0004484A"/>
    <w:rsid w:val="000710A9"/>
    <w:rsid w:val="000B7EBE"/>
    <w:rsid w:val="000D2541"/>
    <w:rsid w:val="000E659E"/>
    <w:rsid w:val="001259B4"/>
    <w:rsid w:val="00125DDF"/>
    <w:rsid w:val="001807C4"/>
    <w:rsid w:val="00185F4E"/>
    <w:rsid w:val="00196150"/>
    <w:rsid w:val="00196EC3"/>
    <w:rsid w:val="001A6E0F"/>
    <w:rsid w:val="001C091D"/>
    <w:rsid w:val="001D054D"/>
    <w:rsid w:val="001D18BE"/>
    <w:rsid w:val="00212CAD"/>
    <w:rsid w:val="0022505C"/>
    <w:rsid w:val="00227F28"/>
    <w:rsid w:val="00241322"/>
    <w:rsid w:val="00252841"/>
    <w:rsid w:val="002813A5"/>
    <w:rsid w:val="002A4D3A"/>
    <w:rsid w:val="002B3512"/>
    <w:rsid w:val="002D2A12"/>
    <w:rsid w:val="002E586E"/>
    <w:rsid w:val="003677B7"/>
    <w:rsid w:val="003B343C"/>
    <w:rsid w:val="003C0D8F"/>
    <w:rsid w:val="003C28BE"/>
    <w:rsid w:val="003D00DD"/>
    <w:rsid w:val="003F3F30"/>
    <w:rsid w:val="00402B24"/>
    <w:rsid w:val="00403444"/>
    <w:rsid w:val="00417180"/>
    <w:rsid w:val="0043042C"/>
    <w:rsid w:val="004F6674"/>
    <w:rsid w:val="005216FE"/>
    <w:rsid w:val="00521E5A"/>
    <w:rsid w:val="00526C05"/>
    <w:rsid w:val="00571407"/>
    <w:rsid w:val="00573E02"/>
    <w:rsid w:val="00575A82"/>
    <w:rsid w:val="00580271"/>
    <w:rsid w:val="005B56E0"/>
    <w:rsid w:val="005C4686"/>
    <w:rsid w:val="005C7436"/>
    <w:rsid w:val="005D2ED0"/>
    <w:rsid w:val="00642B42"/>
    <w:rsid w:val="00656995"/>
    <w:rsid w:val="00667561"/>
    <w:rsid w:val="006849BD"/>
    <w:rsid w:val="00685E32"/>
    <w:rsid w:val="006B70DC"/>
    <w:rsid w:val="00712B7C"/>
    <w:rsid w:val="007524E8"/>
    <w:rsid w:val="0075498E"/>
    <w:rsid w:val="00762DCA"/>
    <w:rsid w:val="007901C9"/>
    <w:rsid w:val="007A1D57"/>
    <w:rsid w:val="007D12C4"/>
    <w:rsid w:val="00821DC1"/>
    <w:rsid w:val="00823B48"/>
    <w:rsid w:val="008719CA"/>
    <w:rsid w:val="008B56D3"/>
    <w:rsid w:val="008B7C8A"/>
    <w:rsid w:val="008C3E06"/>
    <w:rsid w:val="008F0159"/>
    <w:rsid w:val="00956A1D"/>
    <w:rsid w:val="00980422"/>
    <w:rsid w:val="009A33F9"/>
    <w:rsid w:val="009E0AAC"/>
    <w:rsid w:val="009F403E"/>
    <w:rsid w:val="00A22807"/>
    <w:rsid w:val="00A30383"/>
    <w:rsid w:val="00A41608"/>
    <w:rsid w:val="00A56198"/>
    <w:rsid w:val="00A65917"/>
    <w:rsid w:val="00AA6596"/>
    <w:rsid w:val="00AC39DF"/>
    <w:rsid w:val="00AD4339"/>
    <w:rsid w:val="00AE5416"/>
    <w:rsid w:val="00AF0D47"/>
    <w:rsid w:val="00B304C2"/>
    <w:rsid w:val="00B57B13"/>
    <w:rsid w:val="00B93E34"/>
    <w:rsid w:val="00B9489C"/>
    <w:rsid w:val="00BE5EE5"/>
    <w:rsid w:val="00BF2172"/>
    <w:rsid w:val="00BF2AAD"/>
    <w:rsid w:val="00C039E4"/>
    <w:rsid w:val="00C3771C"/>
    <w:rsid w:val="00C755CC"/>
    <w:rsid w:val="00CA7D89"/>
    <w:rsid w:val="00CC26E0"/>
    <w:rsid w:val="00CD6ABE"/>
    <w:rsid w:val="00D21907"/>
    <w:rsid w:val="00D25D43"/>
    <w:rsid w:val="00D5748B"/>
    <w:rsid w:val="00D65406"/>
    <w:rsid w:val="00D80FA3"/>
    <w:rsid w:val="00DA0497"/>
    <w:rsid w:val="00DA649F"/>
    <w:rsid w:val="00DB784A"/>
    <w:rsid w:val="00DF0D1B"/>
    <w:rsid w:val="00DF0FE3"/>
    <w:rsid w:val="00E24AAE"/>
    <w:rsid w:val="00E44CFD"/>
    <w:rsid w:val="00E76469"/>
    <w:rsid w:val="00E817F4"/>
    <w:rsid w:val="00EC6BFF"/>
    <w:rsid w:val="00F00B0C"/>
    <w:rsid w:val="00F11A38"/>
    <w:rsid w:val="00F220D1"/>
    <w:rsid w:val="00F403AA"/>
    <w:rsid w:val="00F51A3C"/>
    <w:rsid w:val="00F5298C"/>
    <w:rsid w:val="00F5784F"/>
    <w:rsid w:val="00FC42E6"/>
    <w:rsid w:val="00FD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BE"/>
    <w:rPr>
      <w:rFonts w:ascii="Tahoma" w:hAnsi="Tahoma" w:cs="Tahoma"/>
      <w:sz w:val="16"/>
      <w:szCs w:val="16"/>
    </w:rPr>
  </w:style>
  <w:style w:type="character" w:styleId="CommentReference">
    <w:name w:val="annotation reference"/>
    <w:basedOn w:val="DefaultParagraphFont"/>
    <w:uiPriority w:val="99"/>
    <w:semiHidden/>
    <w:unhideWhenUsed/>
    <w:rsid w:val="003C28BE"/>
    <w:rPr>
      <w:sz w:val="16"/>
      <w:szCs w:val="16"/>
    </w:rPr>
  </w:style>
  <w:style w:type="paragraph" w:styleId="CommentText">
    <w:name w:val="annotation text"/>
    <w:basedOn w:val="Normal"/>
    <w:link w:val="CommentTextChar"/>
    <w:uiPriority w:val="99"/>
    <w:unhideWhenUsed/>
    <w:rsid w:val="003C28BE"/>
    <w:pPr>
      <w:spacing w:line="240" w:lineRule="auto"/>
    </w:pPr>
    <w:rPr>
      <w:sz w:val="20"/>
      <w:szCs w:val="20"/>
    </w:rPr>
  </w:style>
  <w:style w:type="character" w:customStyle="1" w:styleId="CommentTextChar">
    <w:name w:val="Comment Text Char"/>
    <w:basedOn w:val="DefaultParagraphFont"/>
    <w:link w:val="CommentText"/>
    <w:uiPriority w:val="99"/>
    <w:rsid w:val="003C28BE"/>
    <w:rPr>
      <w:sz w:val="20"/>
      <w:szCs w:val="20"/>
    </w:rPr>
  </w:style>
  <w:style w:type="paragraph" w:styleId="CommentSubject">
    <w:name w:val="annotation subject"/>
    <w:basedOn w:val="CommentText"/>
    <w:next w:val="CommentText"/>
    <w:link w:val="CommentSubjectChar"/>
    <w:uiPriority w:val="99"/>
    <w:semiHidden/>
    <w:unhideWhenUsed/>
    <w:rsid w:val="003C28BE"/>
    <w:rPr>
      <w:b/>
      <w:bCs/>
    </w:rPr>
  </w:style>
  <w:style w:type="character" w:customStyle="1" w:styleId="CommentSubjectChar">
    <w:name w:val="Comment Subject Char"/>
    <w:basedOn w:val="CommentTextChar"/>
    <w:link w:val="CommentSubject"/>
    <w:uiPriority w:val="99"/>
    <w:semiHidden/>
    <w:rsid w:val="003C28BE"/>
    <w:rPr>
      <w:b/>
      <w:bCs/>
      <w:sz w:val="20"/>
      <w:szCs w:val="20"/>
    </w:rPr>
  </w:style>
  <w:style w:type="paragraph" w:styleId="ListParagraph">
    <w:name w:val="List Paragraph"/>
    <w:basedOn w:val="Normal"/>
    <w:uiPriority w:val="34"/>
    <w:qFormat/>
    <w:rsid w:val="00BE5EE5"/>
    <w:pPr>
      <w:ind w:left="720"/>
      <w:contextualSpacing/>
    </w:pPr>
  </w:style>
  <w:style w:type="table" w:styleId="TableGrid">
    <w:name w:val="Table Grid"/>
    <w:basedOn w:val="TableNormal"/>
    <w:uiPriority w:val="59"/>
    <w:rsid w:val="005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80"/>
    <w:pPr>
      <w:widowControl/>
      <w:spacing w:after="0" w:line="240" w:lineRule="auto"/>
    </w:pPr>
  </w:style>
  <w:style w:type="paragraph" w:styleId="Header">
    <w:name w:val="header"/>
    <w:basedOn w:val="Normal"/>
    <w:link w:val="HeaderChar"/>
    <w:uiPriority w:val="99"/>
    <w:unhideWhenUsed/>
    <w:rsid w:val="007D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C4"/>
  </w:style>
  <w:style w:type="paragraph" w:styleId="Footer">
    <w:name w:val="footer"/>
    <w:basedOn w:val="Normal"/>
    <w:link w:val="FooterChar"/>
    <w:uiPriority w:val="99"/>
    <w:unhideWhenUsed/>
    <w:rsid w:val="007D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BE"/>
    <w:rPr>
      <w:rFonts w:ascii="Tahoma" w:hAnsi="Tahoma" w:cs="Tahoma"/>
      <w:sz w:val="16"/>
      <w:szCs w:val="16"/>
    </w:rPr>
  </w:style>
  <w:style w:type="character" w:styleId="CommentReference">
    <w:name w:val="annotation reference"/>
    <w:basedOn w:val="DefaultParagraphFont"/>
    <w:uiPriority w:val="99"/>
    <w:semiHidden/>
    <w:unhideWhenUsed/>
    <w:rsid w:val="003C28BE"/>
    <w:rPr>
      <w:sz w:val="16"/>
      <w:szCs w:val="16"/>
    </w:rPr>
  </w:style>
  <w:style w:type="paragraph" w:styleId="CommentText">
    <w:name w:val="annotation text"/>
    <w:basedOn w:val="Normal"/>
    <w:link w:val="CommentTextChar"/>
    <w:uiPriority w:val="99"/>
    <w:unhideWhenUsed/>
    <w:rsid w:val="003C28BE"/>
    <w:pPr>
      <w:spacing w:line="240" w:lineRule="auto"/>
    </w:pPr>
    <w:rPr>
      <w:sz w:val="20"/>
      <w:szCs w:val="20"/>
    </w:rPr>
  </w:style>
  <w:style w:type="character" w:customStyle="1" w:styleId="CommentTextChar">
    <w:name w:val="Comment Text Char"/>
    <w:basedOn w:val="DefaultParagraphFont"/>
    <w:link w:val="CommentText"/>
    <w:uiPriority w:val="99"/>
    <w:rsid w:val="003C28BE"/>
    <w:rPr>
      <w:sz w:val="20"/>
      <w:szCs w:val="20"/>
    </w:rPr>
  </w:style>
  <w:style w:type="paragraph" w:styleId="CommentSubject">
    <w:name w:val="annotation subject"/>
    <w:basedOn w:val="CommentText"/>
    <w:next w:val="CommentText"/>
    <w:link w:val="CommentSubjectChar"/>
    <w:uiPriority w:val="99"/>
    <w:semiHidden/>
    <w:unhideWhenUsed/>
    <w:rsid w:val="003C28BE"/>
    <w:rPr>
      <w:b/>
      <w:bCs/>
    </w:rPr>
  </w:style>
  <w:style w:type="character" w:customStyle="1" w:styleId="CommentSubjectChar">
    <w:name w:val="Comment Subject Char"/>
    <w:basedOn w:val="CommentTextChar"/>
    <w:link w:val="CommentSubject"/>
    <w:uiPriority w:val="99"/>
    <w:semiHidden/>
    <w:rsid w:val="003C28BE"/>
    <w:rPr>
      <w:b/>
      <w:bCs/>
      <w:sz w:val="20"/>
      <w:szCs w:val="20"/>
    </w:rPr>
  </w:style>
  <w:style w:type="paragraph" w:styleId="ListParagraph">
    <w:name w:val="List Paragraph"/>
    <w:basedOn w:val="Normal"/>
    <w:uiPriority w:val="34"/>
    <w:qFormat/>
    <w:rsid w:val="00BE5EE5"/>
    <w:pPr>
      <w:ind w:left="720"/>
      <w:contextualSpacing/>
    </w:pPr>
  </w:style>
  <w:style w:type="table" w:styleId="TableGrid">
    <w:name w:val="Table Grid"/>
    <w:basedOn w:val="TableNormal"/>
    <w:uiPriority w:val="59"/>
    <w:rsid w:val="005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80"/>
    <w:pPr>
      <w:widowControl/>
      <w:spacing w:after="0" w:line="240" w:lineRule="auto"/>
    </w:pPr>
  </w:style>
  <w:style w:type="paragraph" w:styleId="Header">
    <w:name w:val="header"/>
    <w:basedOn w:val="Normal"/>
    <w:link w:val="HeaderChar"/>
    <w:uiPriority w:val="99"/>
    <w:unhideWhenUsed/>
    <w:rsid w:val="007D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C4"/>
  </w:style>
  <w:style w:type="paragraph" w:styleId="Footer">
    <w:name w:val="footer"/>
    <w:basedOn w:val="Normal"/>
    <w:link w:val="FooterChar"/>
    <w:uiPriority w:val="99"/>
    <w:unhideWhenUsed/>
    <w:rsid w:val="007D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Lieber,Rachel</dc:creator>
  <cp:lastModifiedBy>Rachel Lieber</cp:lastModifiedBy>
  <cp:revision>16</cp:revision>
  <cp:lastPrinted>2016-08-11T20:20:00Z</cp:lastPrinted>
  <dcterms:created xsi:type="dcterms:W3CDTF">2016-09-23T13:55:00Z</dcterms:created>
  <dcterms:modified xsi:type="dcterms:W3CDTF">2016-09-26T20:47:00Z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LastSaved">
    <vt:filetime>2016-08-05T00:00:00Z</vt:filetime>
  </property>
</Properties>
</file>