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9" w:rsidRPr="00F432A1" w:rsidRDefault="00696C6F" w:rsidP="00F86E5C">
      <w:pPr>
        <w:pStyle w:val="Heading6"/>
        <w:numPr>
          <w:ilvl w:val="0"/>
          <w:numId w:val="2"/>
        </w:numPr>
        <w:shd w:val="clear" w:color="auto" w:fill="C0C0C0"/>
        <w:spacing w:before="0" w:after="0"/>
        <w:ind w:left="540" w:hanging="540"/>
        <w:jc w:val="both"/>
        <w:rPr>
          <w:rFonts w:ascii="Arial" w:hAnsi="Arial" w:cs="Arial"/>
          <w:sz w:val="24"/>
          <w:szCs w:val="24"/>
        </w:rPr>
      </w:pPr>
      <w:r w:rsidRPr="00F432A1">
        <w:rPr>
          <w:rFonts w:ascii="Arial" w:hAnsi="Arial" w:cs="Arial"/>
          <w:sz w:val="24"/>
          <w:szCs w:val="24"/>
        </w:rPr>
        <w:t>O</w:t>
      </w:r>
      <w:r w:rsidR="00B84C72" w:rsidRPr="00F432A1">
        <w:rPr>
          <w:rFonts w:ascii="Arial" w:hAnsi="Arial" w:cs="Arial"/>
          <w:sz w:val="24"/>
          <w:szCs w:val="24"/>
        </w:rPr>
        <w:t>bjective</w:t>
      </w:r>
    </w:p>
    <w:p w:rsidR="002C0818" w:rsidRPr="00F432A1" w:rsidRDefault="002C0818" w:rsidP="00F86E5C">
      <w:pPr>
        <w:tabs>
          <w:tab w:val="left" w:pos="450"/>
        </w:tabs>
        <w:ind w:left="446"/>
        <w:jc w:val="both"/>
        <w:rPr>
          <w:rFonts w:ascii="Arial" w:hAnsi="Arial" w:cs="Arial"/>
          <w:b/>
        </w:rPr>
      </w:pPr>
    </w:p>
    <w:p w:rsidR="00532AB0" w:rsidRPr="00F432A1" w:rsidRDefault="00077F95" w:rsidP="00F86E5C">
      <w:pPr>
        <w:widowControl w:val="0"/>
        <w:autoSpaceDE w:val="0"/>
        <w:autoSpaceDN w:val="0"/>
        <w:adjustRightInd w:val="0"/>
        <w:jc w:val="both"/>
        <w:rPr>
          <w:rFonts w:ascii="Arial" w:hAnsi="Arial" w:cs="Arial"/>
        </w:rPr>
      </w:pPr>
      <w:r w:rsidRPr="00F432A1">
        <w:rPr>
          <w:rFonts w:ascii="Arial" w:hAnsi="Arial" w:cs="Arial"/>
        </w:rPr>
        <w:t>Th</w:t>
      </w:r>
      <w:r w:rsidR="00532AB0" w:rsidRPr="00F432A1">
        <w:rPr>
          <w:rFonts w:ascii="Arial" w:hAnsi="Arial" w:cs="Arial"/>
        </w:rPr>
        <w:t xml:space="preserve">is </w:t>
      </w:r>
      <w:r w:rsidRPr="00F432A1">
        <w:rPr>
          <w:rFonts w:ascii="Arial" w:hAnsi="Arial" w:cs="Arial"/>
        </w:rPr>
        <w:t>SOP</w:t>
      </w:r>
      <w:r w:rsidR="00532AB0" w:rsidRPr="00F432A1">
        <w:rPr>
          <w:rFonts w:ascii="Arial" w:hAnsi="Arial" w:cs="Arial"/>
        </w:rPr>
        <w:t xml:space="preserve"> </w:t>
      </w:r>
      <w:r w:rsidRPr="00F432A1">
        <w:rPr>
          <w:rFonts w:ascii="Arial" w:hAnsi="Arial" w:cs="Arial"/>
        </w:rPr>
        <w:t>is to ensure that a standardized procedure is followed by all inspectors when performing inspections</w:t>
      </w:r>
      <w:r w:rsidR="00923D60" w:rsidRPr="00F432A1">
        <w:rPr>
          <w:rFonts w:ascii="Arial" w:hAnsi="Arial" w:cs="Arial"/>
        </w:rPr>
        <w:t xml:space="preserve"> of Pharmacies</w:t>
      </w:r>
      <w:r w:rsidR="00250765" w:rsidRPr="00F432A1">
        <w:rPr>
          <w:rFonts w:ascii="Arial" w:hAnsi="Arial" w:cs="Arial"/>
        </w:rPr>
        <w:t xml:space="preserve"> and Drug Shops</w:t>
      </w:r>
      <w:r w:rsidRPr="00F432A1">
        <w:rPr>
          <w:rFonts w:ascii="Arial" w:hAnsi="Arial" w:cs="Arial"/>
        </w:rPr>
        <w:t xml:space="preserve"> and to ensure consistency in </w:t>
      </w:r>
      <w:r w:rsidR="00CF6C86" w:rsidRPr="00F432A1">
        <w:rPr>
          <w:rFonts w:ascii="Arial" w:hAnsi="Arial" w:cs="Arial"/>
        </w:rPr>
        <w:t>inspection reports</w:t>
      </w:r>
      <w:r w:rsidRPr="00F432A1">
        <w:rPr>
          <w:rFonts w:ascii="Arial" w:hAnsi="Arial" w:cs="Arial"/>
        </w:rPr>
        <w:t xml:space="preserve"> between different inspectors.</w:t>
      </w:r>
      <w:r w:rsidR="00523F9E" w:rsidRPr="00F432A1">
        <w:rPr>
          <w:rFonts w:ascii="Arial" w:hAnsi="Arial" w:cs="Arial"/>
        </w:rPr>
        <w:t xml:space="preserve"> The SOP also describes the procedure for Licensing of Drug Shops and Pharmacies.</w:t>
      </w:r>
    </w:p>
    <w:p w:rsidR="006533F3" w:rsidRPr="00F432A1" w:rsidRDefault="006533F3" w:rsidP="00F86E5C">
      <w:pPr>
        <w:widowControl w:val="0"/>
        <w:autoSpaceDE w:val="0"/>
        <w:autoSpaceDN w:val="0"/>
        <w:adjustRightInd w:val="0"/>
        <w:jc w:val="both"/>
        <w:rPr>
          <w:rFonts w:ascii="Arial" w:hAnsi="Arial" w:cs="Arial"/>
        </w:rPr>
      </w:pPr>
    </w:p>
    <w:p w:rsidR="008A389A" w:rsidRPr="00F432A1" w:rsidRDefault="00944329" w:rsidP="00F86E5C">
      <w:pPr>
        <w:pStyle w:val="Heading6"/>
        <w:numPr>
          <w:ilvl w:val="0"/>
          <w:numId w:val="2"/>
        </w:numPr>
        <w:shd w:val="clear" w:color="auto" w:fill="C0C0C0"/>
        <w:spacing w:before="0" w:after="0"/>
        <w:ind w:left="540" w:hanging="540"/>
        <w:jc w:val="both"/>
        <w:rPr>
          <w:rFonts w:ascii="Arial" w:hAnsi="Arial" w:cs="Arial"/>
          <w:sz w:val="24"/>
          <w:szCs w:val="24"/>
        </w:rPr>
      </w:pPr>
      <w:r w:rsidRPr="00F432A1">
        <w:rPr>
          <w:rFonts w:ascii="Arial" w:hAnsi="Arial" w:cs="Arial"/>
          <w:sz w:val="24"/>
          <w:szCs w:val="24"/>
        </w:rPr>
        <w:t xml:space="preserve">Scope </w:t>
      </w:r>
    </w:p>
    <w:p w:rsidR="00077F95" w:rsidRPr="00F432A1" w:rsidRDefault="00077F95" w:rsidP="00F86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CF6C86" w:rsidRPr="00F432A1" w:rsidRDefault="00532AB0" w:rsidP="00F86E5C">
      <w:pPr>
        <w:widowControl w:val="0"/>
        <w:autoSpaceDE w:val="0"/>
        <w:autoSpaceDN w:val="0"/>
        <w:adjustRightInd w:val="0"/>
        <w:jc w:val="both"/>
        <w:rPr>
          <w:rFonts w:ascii="Arial" w:hAnsi="Arial" w:cs="Arial"/>
        </w:rPr>
      </w:pPr>
      <w:r w:rsidRPr="00F432A1">
        <w:rPr>
          <w:rFonts w:ascii="Arial" w:hAnsi="Arial" w:cs="Arial"/>
        </w:rPr>
        <w:t>T</w:t>
      </w:r>
      <w:r w:rsidR="00077F95" w:rsidRPr="00F432A1">
        <w:rPr>
          <w:rFonts w:ascii="Arial" w:hAnsi="Arial" w:cs="Arial"/>
        </w:rPr>
        <w:t>his SOP applies to conducting in</w:t>
      </w:r>
      <w:r w:rsidR="00027D6E" w:rsidRPr="00F432A1">
        <w:rPr>
          <w:rFonts w:ascii="Arial" w:hAnsi="Arial" w:cs="Arial"/>
        </w:rPr>
        <w:t xml:space="preserve">spections for </w:t>
      </w:r>
      <w:r w:rsidR="00CF6C86" w:rsidRPr="00F432A1">
        <w:rPr>
          <w:rFonts w:ascii="Arial" w:hAnsi="Arial" w:cs="Arial"/>
        </w:rPr>
        <w:t>Drug Shops</w:t>
      </w:r>
      <w:r w:rsidR="00335892" w:rsidRPr="00F432A1">
        <w:rPr>
          <w:rFonts w:ascii="Arial" w:hAnsi="Arial" w:cs="Arial"/>
        </w:rPr>
        <w:t>, Pharmaci</w:t>
      </w:r>
      <w:r w:rsidR="009F4925" w:rsidRPr="00F432A1">
        <w:rPr>
          <w:rFonts w:ascii="Arial" w:hAnsi="Arial" w:cs="Arial"/>
        </w:rPr>
        <w:t>es and Local Drug Manufacturers</w:t>
      </w:r>
      <w:r w:rsidR="00CF6C86" w:rsidRPr="00F432A1">
        <w:rPr>
          <w:rFonts w:ascii="Arial" w:hAnsi="Arial" w:cs="Arial"/>
        </w:rPr>
        <w:t xml:space="preserve"> in an objective, consistent and uniform manner to ensure that licensed drug outlets meet the stipulated requirements as per the licensing guidelines, NDA regulations and NDP/A Act</w:t>
      </w:r>
      <w:r w:rsidR="00BD00F5" w:rsidRPr="00F432A1">
        <w:rPr>
          <w:rFonts w:ascii="Arial" w:hAnsi="Arial" w:cs="Arial"/>
        </w:rPr>
        <w:t xml:space="preserve"> Cap. 206.</w:t>
      </w:r>
    </w:p>
    <w:p w:rsidR="006533F3" w:rsidRPr="00F432A1" w:rsidRDefault="006533F3" w:rsidP="00F86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44329" w:rsidRPr="00F432A1" w:rsidRDefault="00944329" w:rsidP="00F86E5C">
      <w:pPr>
        <w:pStyle w:val="Heading6"/>
        <w:numPr>
          <w:ilvl w:val="0"/>
          <w:numId w:val="2"/>
        </w:numPr>
        <w:shd w:val="clear" w:color="auto" w:fill="C0C0C0"/>
        <w:spacing w:before="0" w:after="0"/>
        <w:ind w:left="540" w:hanging="540"/>
        <w:jc w:val="both"/>
        <w:rPr>
          <w:rFonts w:ascii="Arial" w:hAnsi="Arial" w:cs="Arial"/>
          <w:sz w:val="24"/>
          <w:szCs w:val="24"/>
        </w:rPr>
      </w:pPr>
      <w:r w:rsidRPr="00F432A1">
        <w:rPr>
          <w:rFonts w:ascii="Arial" w:hAnsi="Arial" w:cs="Arial"/>
          <w:sz w:val="24"/>
          <w:szCs w:val="24"/>
        </w:rPr>
        <w:t xml:space="preserve">Policy </w:t>
      </w:r>
    </w:p>
    <w:p w:rsidR="002C7F61" w:rsidRPr="00F432A1" w:rsidRDefault="002C7F61" w:rsidP="00F86E5C">
      <w:pPr>
        <w:ind w:left="1080"/>
        <w:jc w:val="both"/>
        <w:rPr>
          <w:rFonts w:ascii="Arial" w:hAnsi="Arial" w:cs="Arial"/>
        </w:rPr>
      </w:pPr>
    </w:p>
    <w:p w:rsidR="00877307" w:rsidRPr="00F432A1" w:rsidRDefault="002D6F4B" w:rsidP="00F86E5C">
      <w:pPr>
        <w:numPr>
          <w:ilvl w:val="1"/>
          <w:numId w:val="2"/>
        </w:numPr>
        <w:ind w:left="540" w:hanging="540"/>
        <w:jc w:val="both"/>
        <w:rPr>
          <w:rFonts w:ascii="Arial" w:hAnsi="Arial" w:cs="Arial"/>
        </w:rPr>
      </w:pPr>
      <w:r w:rsidRPr="00F432A1">
        <w:rPr>
          <w:rFonts w:ascii="Arial" w:hAnsi="Arial" w:cs="Arial"/>
        </w:rPr>
        <w:t>The National Drug Policy and Au</w:t>
      </w:r>
      <w:r w:rsidR="006778D0" w:rsidRPr="00F432A1">
        <w:rPr>
          <w:rFonts w:ascii="Arial" w:hAnsi="Arial" w:cs="Arial"/>
        </w:rPr>
        <w:t>thority Act Cap. 206, Section 14 (1</w:t>
      </w:r>
      <w:r w:rsidRPr="00F432A1">
        <w:rPr>
          <w:rFonts w:ascii="Arial" w:hAnsi="Arial" w:cs="Arial"/>
        </w:rPr>
        <w:t>) states that: “</w:t>
      </w:r>
      <w:r w:rsidR="006778D0" w:rsidRPr="00F432A1">
        <w:rPr>
          <w:rFonts w:ascii="Arial" w:hAnsi="Arial" w:cs="Arial"/>
          <w:i/>
        </w:rPr>
        <w:t>if on application made in the prescribed form by any person and the authority is satisfied that</w:t>
      </w:r>
      <w:r w:rsidR="00BD00F5" w:rsidRPr="00F432A1">
        <w:rPr>
          <w:rFonts w:ascii="Arial" w:hAnsi="Arial" w:cs="Arial"/>
          <w:i/>
        </w:rPr>
        <w:t>;</w:t>
      </w:r>
      <w:r w:rsidR="006778D0" w:rsidRPr="00F432A1">
        <w:rPr>
          <w:rFonts w:ascii="Arial" w:hAnsi="Arial" w:cs="Arial"/>
          <w:i/>
        </w:rPr>
        <w:t xml:space="preserve"> </w:t>
      </w:r>
      <w:r w:rsidR="00BD00F5" w:rsidRPr="00F432A1">
        <w:rPr>
          <w:rFonts w:ascii="Arial" w:hAnsi="Arial" w:cs="Arial"/>
          <w:i/>
        </w:rPr>
        <w:t>the applicant is fit to carry on a business of supplying restricted drugs by retail under immediate supervision of a pharmacist  in a set of premises where the business is to be carried on and in case of a corporate body or a partnership one of the directors or partners is a Pharmacist resident in Uganda;</w:t>
      </w:r>
      <w:r w:rsidR="006778D0" w:rsidRPr="00F432A1">
        <w:rPr>
          <w:rFonts w:ascii="Arial" w:hAnsi="Arial" w:cs="Arial"/>
          <w:i/>
        </w:rPr>
        <w:t xml:space="preserve"> may on payment of a prescribed fee, issue a license to the applicant to carry on the business required at the premises and on the conditions specified in the </w:t>
      </w:r>
      <w:r w:rsidR="00BD00F5" w:rsidRPr="00F432A1">
        <w:rPr>
          <w:rFonts w:ascii="Arial" w:hAnsi="Arial" w:cs="Arial"/>
          <w:i/>
        </w:rPr>
        <w:t>license</w:t>
      </w:r>
      <w:r w:rsidR="006778D0" w:rsidRPr="00F432A1">
        <w:rPr>
          <w:rFonts w:ascii="Arial" w:hAnsi="Arial" w:cs="Arial"/>
          <w:i/>
        </w:rPr>
        <w:t>”.</w:t>
      </w:r>
    </w:p>
    <w:p w:rsidR="00F86E5C" w:rsidRPr="00F432A1" w:rsidRDefault="00F86E5C" w:rsidP="00F86E5C">
      <w:pPr>
        <w:ind w:left="540"/>
        <w:jc w:val="both"/>
        <w:rPr>
          <w:rFonts w:ascii="Arial" w:hAnsi="Arial" w:cs="Arial"/>
        </w:rPr>
      </w:pPr>
    </w:p>
    <w:p w:rsidR="00E44B86" w:rsidRPr="00F432A1" w:rsidRDefault="00BD00F5" w:rsidP="00F86E5C">
      <w:pPr>
        <w:numPr>
          <w:ilvl w:val="1"/>
          <w:numId w:val="2"/>
        </w:numPr>
        <w:ind w:left="540" w:hanging="540"/>
        <w:jc w:val="both"/>
        <w:rPr>
          <w:rFonts w:ascii="Arial" w:hAnsi="Arial" w:cs="Arial"/>
        </w:rPr>
      </w:pPr>
      <w:r w:rsidRPr="00F432A1">
        <w:rPr>
          <w:rFonts w:ascii="Arial" w:hAnsi="Arial" w:cs="Arial"/>
        </w:rPr>
        <w:t>The National Drug Policy and Authority Act Cap. 206, Section 15 (1) states that: “</w:t>
      </w:r>
      <w:r w:rsidRPr="00F432A1">
        <w:rPr>
          <w:rFonts w:ascii="Arial" w:hAnsi="Arial" w:cs="Arial"/>
          <w:i/>
        </w:rPr>
        <w:t xml:space="preserve">if on application made in the prescribed form by a person other than the pharmacist and the authority is satisfied that; the applicant is fit to carry on a business of supplying restricted drugs other than drugs of Class A and Class B  in an area not sufficiently served by existing facilities for retail supply of drugs and the applicant is an authorized person; may </w:t>
      </w:r>
      <w:r w:rsidR="00877307" w:rsidRPr="00F432A1">
        <w:rPr>
          <w:rFonts w:ascii="Arial" w:hAnsi="Arial" w:cs="Arial"/>
          <w:i/>
        </w:rPr>
        <w:t>be</w:t>
      </w:r>
      <w:r w:rsidRPr="00F432A1">
        <w:rPr>
          <w:rFonts w:ascii="Arial" w:hAnsi="Arial" w:cs="Arial"/>
          <w:i/>
        </w:rPr>
        <w:t xml:space="preserve"> issue</w:t>
      </w:r>
      <w:r w:rsidR="00877307" w:rsidRPr="00F432A1">
        <w:rPr>
          <w:rFonts w:ascii="Arial" w:hAnsi="Arial" w:cs="Arial"/>
          <w:i/>
        </w:rPr>
        <w:t>d</w:t>
      </w:r>
      <w:r w:rsidRPr="00F432A1">
        <w:rPr>
          <w:rFonts w:ascii="Arial" w:hAnsi="Arial" w:cs="Arial"/>
          <w:i/>
        </w:rPr>
        <w:t xml:space="preserve"> a license to the applicant to carry on the business required </w:t>
      </w:r>
      <w:r w:rsidR="00877307" w:rsidRPr="00F432A1">
        <w:rPr>
          <w:rFonts w:ascii="Arial" w:hAnsi="Arial" w:cs="Arial"/>
          <w:i/>
        </w:rPr>
        <w:t>from the</w:t>
      </w:r>
      <w:r w:rsidRPr="00F432A1">
        <w:rPr>
          <w:rFonts w:ascii="Arial" w:hAnsi="Arial" w:cs="Arial"/>
          <w:i/>
        </w:rPr>
        <w:t xml:space="preserve"> premises and on the conditions specified in the license</w:t>
      </w:r>
      <w:r w:rsidR="00877307" w:rsidRPr="00F432A1">
        <w:rPr>
          <w:rFonts w:ascii="Arial" w:hAnsi="Arial" w:cs="Arial"/>
          <w:i/>
        </w:rPr>
        <w:t>”.</w:t>
      </w:r>
    </w:p>
    <w:p w:rsidR="00F86E5C" w:rsidRPr="00F432A1" w:rsidRDefault="00F86E5C" w:rsidP="00F86E5C">
      <w:pPr>
        <w:pStyle w:val="ListParagraph"/>
        <w:numPr>
          <w:ilvl w:val="0"/>
          <w:numId w:val="0"/>
        </w:numPr>
        <w:ind w:left="360"/>
        <w:rPr>
          <w:sz w:val="24"/>
          <w:szCs w:val="24"/>
        </w:rPr>
      </w:pPr>
    </w:p>
    <w:p w:rsidR="00877307" w:rsidRPr="00F432A1" w:rsidRDefault="00E44B86" w:rsidP="00F86E5C">
      <w:pPr>
        <w:numPr>
          <w:ilvl w:val="1"/>
          <w:numId w:val="2"/>
        </w:numPr>
        <w:ind w:left="540" w:hanging="540"/>
        <w:jc w:val="both"/>
        <w:rPr>
          <w:rFonts w:ascii="Arial" w:hAnsi="Arial" w:cs="Arial"/>
          <w:i/>
        </w:rPr>
      </w:pPr>
      <w:r w:rsidRPr="00F432A1">
        <w:rPr>
          <w:rFonts w:ascii="Arial" w:hAnsi="Arial" w:cs="Arial"/>
          <w:i/>
        </w:rPr>
        <w:t>The</w:t>
      </w:r>
      <w:r w:rsidR="00877307" w:rsidRPr="00F432A1">
        <w:rPr>
          <w:rFonts w:ascii="Arial" w:hAnsi="Arial" w:cs="Arial"/>
        </w:rPr>
        <w:t xml:space="preserve"> National Drug Policy and Authority Act Cap. 206, Section 17 states that: “</w:t>
      </w:r>
      <w:r w:rsidR="00877307" w:rsidRPr="00F432A1">
        <w:rPr>
          <w:rFonts w:ascii="Arial" w:hAnsi="Arial" w:cs="Arial"/>
          <w:i/>
        </w:rPr>
        <w:t xml:space="preserve">if on </w:t>
      </w:r>
      <w:r w:rsidRPr="00F432A1">
        <w:rPr>
          <w:rFonts w:ascii="Arial" w:hAnsi="Arial" w:cs="Arial"/>
          <w:i/>
        </w:rPr>
        <w:t xml:space="preserve">   </w:t>
      </w:r>
      <w:r w:rsidR="00877307" w:rsidRPr="00F432A1">
        <w:rPr>
          <w:rFonts w:ascii="Arial" w:hAnsi="Arial" w:cs="Arial"/>
          <w:i/>
        </w:rPr>
        <w:t xml:space="preserve">application made in the prescribed form for a certificate in relation to any premises, the authority is satisfied that the accommodation, fixtures, equipment and other physical attributes of those premises render those premises suitable for the supply of restricted drugs or for the supply of restricted drugs other than drugs of classes A and B, it may issue in respect of those premises either a general or limited certificate”. </w:t>
      </w:r>
    </w:p>
    <w:p w:rsidR="005F4C57" w:rsidRPr="00F432A1" w:rsidRDefault="005F4C57" w:rsidP="00F86E5C">
      <w:pPr>
        <w:numPr>
          <w:ilvl w:val="1"/>
          <w:numId w:val="2"/>
        </w:numPr>
        <w:tabs>
          <w:tab w:val="left" w:pos="540"/>
        </w:tabs>
        <w:ind w:left="540" w:hanging="540"/>
        <w:jc w:val="both"/>
        <w:rPr>
          <w:rFonts w:ascii="Arial" w:hAnsi="Arial" w:cs="Arial"/>
          <w:i/>
        </w:rPr>
      </w:pPr>
      <w:r w:rsidRPr="00F432A1">
        <w:rPr>
          <w:rFonts w:ascii="Arial" w:hAnsi="Arial" w:cs="Arial"/>
        </w:rPr>
        <w:lastRenderedPageBreak/>
        <w:t>The National Drug Policy and Authority Act Cap. 206, Section 37 states that: “</w:t>
      </w:r>
      <w:r w:rsidRPr="00F432A1">
        <w:rPr>
          <w:rFonts w:ascii="Arial" w:hAnsi="Arial" w:cs="Arial"/>
          <w:i/>
        </w:rPr>
        <w:t>if on application made in the prescribed form by any person and  payment of a prescribed fee ,and the authority is satisfied that; the applicant is fit to carry on a business of supplying restricted drugs by whole sale under immediate supervision of a pharmacist  in a set of premises where the business is to be carried on and in case of a corporate body or a partnership one of the directors or partners is a Pharmacist resident in Uganda; issue a license to the applicant to carry on the business required in separate premises apart from any other business”.</w:t>
      </w:r>
    </w:p>
    <w:p w:rsidR="005F0E70" w:rsidRPr="00F432A1" w:rsidRDefault="005F0E70" w:rsidP="00F86E5C">
      <w:pPr>
        <w:tabs>
          <w:tab w:val="left" w:pos="540"/>
        </w:tabs>
        <w:jc w:val="both"/>
        <w:rPr>
          <w:rFonts w:ascii="Arial" w:hAnsi="Arial" w:cs="Arial"/>
          <w:i/>
        </w:rPr>
      </w:pPr>
    </w:p>
    <w:p w:rsidR="006F2589" w:rsidRPr="00F432A1" w:rsidRDefault="006F2589" w:rsidP="00F86E5C">
      <w:pPr>
        <w:numPr>
          <w:ilvl w:val="1"/>
          <w:numId w:val="2"/>
        </w:numPr>
        <w:tabs>
          <w:tab w:val="left" w:pos="540"/>
        </w:tabs>
        <w:ind w:left="540" w:hanging="540"/>
        <w:jc w:val="both"/>
        <w:rPr>
          <w:rFonts w:ascii="Arial" w:hAnsi="Arial" w:cs="Arial"/>
        </w:rPr>
      </w:pPr>
      <w:r w:rsidRPr="00F432A1">
        <w:rPr>
          <w:rFonts w:ascii="Arial" w:hAnsi="Arial" w:cs="Arial"/>
          <w:i/>
        </w:rPr>
        <w:t>The</w:t>
      </w:r>
      <w:r w:rsidRPr="00F432A1">
        <w:rPr>
          <w:rFonts w:ascii="Arial" w:hAnsi="Arial" w:cs="Arial"/>
        </w:rPr>
        <w:t xml:space="preserve"> National Drug Policy and Authority Act Cap. 206, Secti</w:t>
      </w:r>
      <w:r w:rsidR="007F478B" w:rsidRPr="00F432A1">
        <w:rPr>
          <w:rFonts w:ascii="Arial" w:hAnsi="Arial" w:cs="Arial"/>
        </w:rPr>
        <w:t>on 50 states gives an Inspector</w:t>
      </w:r>
      <w:r w:rsidRPr="00F432A1">
        <w:rPr>
          <w:rFonts w:ascii="Arial" w:hAnsi="Arial" w:cs="Arial"/>
        </w:rPr>
        <w:t xml:space="preserve">, Assistant Inspector of Drugs or any Police Officer not below the rank of Assistant Superintendent the power to enter any Drug outlet premises at any reasonable time to conduct an inspection. </w:t>
      </w:r>
    </w:p>
    <w:p w:rsidR="005F0E70" w:rsidRPr="00F432A1" w:rsidRDefault="005F0E70" w:rsidP="00F86E5C">
      <w:pPr>
        <w:tabs>
          <w:tab w:val="left" w:pos="540"/>
        </w:tabs>
        <w:rPr>
          <w:rFonts w:ascii="Arial" w:hAnsi="Arial" w:cs="Arial"/>
          <w:i/>
        </w:rPr>
      </w:pPr>
    </w:p>
    <w:p w:rsidR="002D6F4B" w:rsidRPr="00F432A1" w:rsidRDefault="002D6F4B" w:rsidP="00F86E5C">
      <w:pPr>
        <w:numPr>
          <w:ilvl w:val="1"/>
          <w:numId w:val="2"/>
        </w:numPr>
        <w:tabs>
          <w:tab w:val="left" w:pos="540"/>
        </w:tabs>
        <w:ind w:left="540" w:hanging="540"/>
        <w:jc w:val="both"/>
        <w:rPr>
          <w:rFonts w:ascii="Arial" w:hAnsi="Arial" w:cs="Arial"/>
          <w:i/>
        </w:rPr>
      </w:pPr>
      <w:r w:rsidRPr="00F432A1">
        <w:rPr>
          <w:rFonts w:ascii="Arial" w:hAnsi="Arial" w:cs="Arial"/>
          <w:i/>
        </w:rPr>
        <w:t xml:space="preserve">The National Drug Policy and Authority </w:t>
      </w:r>
      <w:r w:rsidR="005F4C57" w:rsidRPr="00F432A1">
        <w:rPr>
          <w:rFonts w:ascii="Arial" w:hAnsi="Arial" w:cs="Arial"/>
          <w:i/>
        </w:rPr>
        <w:t>regulations 2014 No. 3</w:t>
      </w:r>
      <w:r w:rsidR="006F2589" w:rsidRPr="00F432A1">
        <w:rPr>
          <w:rFonts w:ascii="Arial" w:hAnsi="Arial" w:cs="Arial"/>
          <w:i/>
        </w:rPr>
        <w:t>5</w:t>
      </w:r>
      <w:r w:rsidRPr="00F432A1">
        <w:rPr>
          <w:rFonts w:ascii="Arial" w:hAnsi="Arial" w:cs="Arial"/>
          <w:i/>
        </w:rPr>
        <w:t xml:space="preserve"> </w:t>
      </w:r>
      <w:r w:rsidR="006F2589" w:rsidRPr="00F432A1">
        <w:rPr>
          <w:rFonts w:ascii="Arial" w:hAnsi="Arial" w:cs="Arial"/>
          <w:i/>
        </w:rPr>
        <w:t>for Licensing.</w:t>
      </w:r>
    </w:p>
    <w:p w:rsidR="00F86E5C" w:rsidRPr="00F432A1" w:rsidRDefault="00F86E5C" w:rsidP="00F86E5C">
      <w:pPr>
        <w:tabs>
          <w:tab w:val="left" w:pos="540"/>
        </w:tabs>
        <w:ind w:left="540" w:hanging="540"/>
        <w:rPr>
          <w:rFonts w:ascii="Arial" w:hAnsi="Arial" w:cs="Arial"/>
        </w:rPr>
      </w:pPr>
    </w:p>
    <w:p w:rsidR="007C44BC" w:rsidRPr="00F432A1" w:rsidRDefault="002D6F4B" w:rsidP="00F86E5C">
      <w:pPr>
        <w:numPr>
          <w:ilvl w:val="1"/>
          <w:numId w:val="2"/>
        </w:numPr>
        <w:tabs>
          <w:tab w:val="left" w:pos="540"/>
        </w:tabs>
        <w:ind w:left="540" w:hanging="540"/>
        <w:jc w:val="both"/>
        <w:rPr>
          <w:rFonts w:ascii="Arial" w:hAnsi="Arial" w:cs="Arial"/>
          <w:i/>
        </w:rPr>
      </w:pPr>
      <w:r w:rsidRPr="00F432A1">
        <w:rPr>
          <w:rFonts w:ascii="Arial" w:hAnsi="Arial" w:cs="Arial"/>
          <w:i/>
        </w:rPr>
        <w:t xml:space="preserve">The National Drug Policy and Authority regulations 2014 No. 36 for </w:t>
      </w:r>
      <w:r w:rsidR="006F2589" w:rsidRPr="00F432A1">
        <w:rPr>
          <w:rFonts w:ascii="Arial" w:hAnsi="Arial" w:cs="Arial"/>
          <w:i/>
        </w:rPr>
        <w:t>Certificate for Suitability of Premises.</w:t>
      </w:r>
    </w:p>
    <w:p w:rsidR="00F86E5C" w:rsidRPr="00F432A1" w:rsidRDefault="00F86E5C" w:rsidP="00F86E5C">
      <w:pPr>
        <w:tabs>
          <w:tab w:val="left" w:pos="540"/>
        </w:tabs>
        <w:ind w:left="540" w:hanging="540"/>
        <w:jc w:val="both"/>
        <w:rPr>
          <w:rFonts w:ascii="Arial" w:hAnsi="Arial" w:cs="Arial"/>
          <w:i/>
        </w:rPr>
      </w:pPr>
    </w:p>
    <w:p w:rsidR="00765793" w:rsidRPr="00F432A1" w:rsidRDefault="007C44BC" w:rsidP="00F86E5C">
      <w:pPr>
        <w:numPr>
          <w:ilvl w:val="1"/>
          <w:numId w:val="2"/>
        </w:numPr>
        <w:tabs>
          <w:tab w:val="left" w:pos="540"/>
        </w:tabs>
        <w:ind w:left="540" w:hanging="540"/>
        <w:jc w:val="both"/>
        <w:rPr>
          <w:rFonts w:ascii="Arial" w:hAnsi="Arial" w:cs="Arial"/>
        </w:rPr>
      </w:pPr>
      <w:r w:rsidRPr="00F432A1">
        <w:rPr>
          <w:rFonts w:ascii="Arial" w:hAnsi="Arial" w:cs="Arial"/>
          <w:i/>
        </w:rPr>
        <w:t>The National Drug policy and Authority Act Cap 206, Section 38 and section 39 provides restrictions on the manufacture of drugs and Section 50 promotes Local research and</w:t>
      </w:r>
      <w:r w:rsidRPr="00F432A1">
        <w:rPr>
          <w:rFonts w:ascii="Arial" w:hAnsi="Arial" w:cs="Arial"/>
        </w:rPr>
        <w:t xml:space="preserve"> production.</w:t>
      </w:r>
    </w:p>
    <w:p w:rsidR="007F478B" w:rsidRPr="00F432A1" w:rsidRDefault="007F478B" w:rsidP="00F86E5C">
      <w:pPr>
        <w:ind w:left="540"/>
        <w:jc w:val="both"/>
        <w:rPr>
          <w:rFonts w:ascii="Arial" w:hAnsi="Arial" w:cs="Arial"/>
        </w:rPr>
      </w:pPr>
    </w:p>
    <w:p w:rsidR="00E46264" w:rsidRPr="00F432A1" w:rsidRDefault="00944329" w:rsidP="00F86E5C">
      <w:pPr>
        <w:pStyle w:val="Heading6"/>
        <w:numPr>
          <w:ilvl w:val="0"/>
          <w:numId w:val="2"/>
        </w:numPr>
        <w:shd w:val="clear" w:color="auto" w:fill="C0C0C0"/>
        <w:spacing w:before="0" w:after="0"/>
        <w:ind w:left="540" w:hanging="540"/>
        <w:jc w:val="both"/>
        <w:rPr>
          <w:rFonts w:ascii="Arial" w:hAnsi="Arial" w:cs="Arial"/>
          <w:sz w:val="24"/>
          <w:szCs w:val="24"/>
        </w:rPr>
      </w:pPr>
      <w:r w:rsidRPr="00F432A1">
        <w:rPr>
          <w:rFonts w:ascii="Arial" w:hAnsi="Arial" w:cs="Arial"/>
          <w:sz w:val="24"/>
          <w:szCs w:val="24"/>
        </w:rPr>
        <w:t xml:space="preserve">Definitions </w:t>
      </w:r>
    </w:p>
    <w:p w:rsidR="00F86E5C" w:rsidRPr="00F432A1" w:rsidRDefault="00F86E5C" w:rsidP="00F86E5C">
      <w:pPr>
        <w:pStyle w:val="Heading1"/>
        <w:spacing w:before="0"/>
        <w:jc w:val="both"/>
        <w:rPr>
          <w:rStyle w:val="StyleHeading2BookmanOldStyle12ptCenteredLeft0cmCharCharCharCharCharCharChar"/>
          <w:rFonts w:ascii="Arial" w:eastAsiaTheme="majorEastAsia" w:hAnsi="Arial" w:cs="Arial"/>
          <w:iCs/>
          <w:color w:val="auto"/>
          <w:szCs w:val="24"/>
        </w:rPr>
      </w:pPr>
    </w:p>
    <w:p w:rsidR="006F2589" w:rsidRPr="00F432A1" w:rsidRDefault="006F2589" w:rsidP="00F86E5C">
      <w:pPr>
        <w:pStyle w:val="ListParagraph"/>
        <w:tabs>
          <w:tab w:val="left" w:pos="540"/>
        </w:tabs>
        <w:spacing w:after="0"/>
        <w:ind w:left="540" w:hanging="540"/>
        <w:rPr>
          <w:b/>
          <w:sz w:val="24"/>
          <w:szCs w:val="24"/>
        </w:rPr>
      </w:pPr>
      <w:r w:rsidRPr="00F432A1">
        <w:rPr>
          <w:rStyle w:val="StyleHeading2BookmanOldStyle12ptCenteredLeft0cmCharCharCharCharCharCharChar"/>
          <w:rFonts w:ascii="Arial" w:eastAsiaTheme="majorEastAsia" w:hAnsi="Arial"/>
          <w:iCs/>
          <w:szCs w:val="24"/>
        </w:rPr>
        <w:t>Inspection:</w:t>
      </w:r>
      <w:r w:rsidRPr="00F432A1">
        <w:rPr>
          <w:rStyle w:val="StyleHeading2BookmanOldStyle12ptCenteredLeft0cmCharCharCharCharCharCharChar"/>
          <w:rFonts w:ascii="Arial" w:eastAsiaTheme="majorEastAsia" w:hAnsi="Arial"/>
          <w:b w:val="0"/>
          <w:iCs/>
          <w:szCs w:val="24"/>
        </w:rPr>
        <w:t xml:space="preserve"> </w:t>
      </w:r>
      <w:r w:rsidRPr="00F432A1">
        <w:rPr>
          <w:sz w:val="24"/>
          <w:szCs w:val="24"/>
        </w:rPr>
        <w:t xml:space="preserve">Inspection is to scrutinize or closely look at something or someone more keenly to find out if it conforms to set criteria, standards, and expected or required actions. Inspection does not only mean to identify problems and shortcomings. It also includes building mutual understanding between service providers and law enforcers and providing guidance on how to correct non-conformances and eventually provide quality drugs to the communities. </w:t>
      </w:r>
    </w:p>
    <w:p w:rsidR="00F86E5C" w:rsidRPr="00F432A1" w:rsidRDefault="00F86E5C" w:rsidP="00F86E5C">
      <w:pPr>
        <w:pStyle w:val="ListParagraph"/>
        <w:numPr>
          <w:ilvl w:val="0"/>
          <w:numId w:val="0"/>
        </w:numPr>
        <w:tabs>
          <w:tab w:val="left" w:pos="540"/>
        </w:tabs>
        <w:spacing w:after="0"/>
        <w:ind w:left="540"/>
        <w:rPr>
          <w:b/>
          <w:sz w:val="24"/>
          <w:szCs w:val="24"/>
        </w:rPr>
      </w:pPr>
    </w:p>
    <w:p w:rsidR="006F2589" w:rsidRPr="00F432A1" w:rsidRDefault="006F2589" w:rsidP="00F86E5C">
      <w:pPr>
        <w:pStyle w:val="ListParagraph"/>
        <w:tabs>
          <w:tab w:val="left" w:pos="540"/>
        </w:tabs>
        <w:spacing w:after="0"/>
        <w:ind w:left="540" w:hanging="540"/>
        <w:rPr>
          <w:sz w:val="24"/>
          <w:szCs w:val="24"/>
        </w:rPr>
      </w:pPr>
      <w:r w:rsidRPr="00F432A1">
        <w:rPr>
          <w:b/>
          <w:sz w:val="24"/>
          <w:szCs w:val="24"/>
        </w:rPr>
        <w:t>Routine Inspection:</w:t>
      </w:r>
      <w:r w:rsidRPr="00F432A1">
        <w:rPr>
          <w:sz w:val="24"/>
          <w:szCs w:val="24"/>
        </w:rPr>
        <w:t xml:space="preserve"> This inspection is done to routinely determine if the pharmacy or drug shop business is being carried out in accordance with the licensing guidelines, NDA regulations and the NDP/A Act. </w:t>
      </w:r>
    </w:p>
    <w:p w:rsidR="00F86E5C" w:rsidRPr="00F432A1" w:rsidRDefault="00F86E5C" w:rsidP="00F86E5C">
      <w:pPr>
        <w:pStyle w:val="ListParagraph"/>
        <w:numPr>
          <w:ilvl w:val="0"/>
          <w:numId w:val="0"/>
        </w:numPr>
        <w:ind w:left="360"/>
        <w:rPr>
          <w:sz w:val="24"/>
          <w:szCs w:val="24"/>
        </w:rPr>
      </w:pPr>
    </w:p>
    <w:p w:rsidR="006F2589" w:rsidRPr="00F432A1" w:rsidRDefault="006F2589" w:rsidP="00F86E5C">
      <w:pPr>
        <w:pStyle w:val="ListParagraph"/>
        <w:tabs>
          <w:tab w:val="left" w:pos="540"/>
        </w:tabs>
        <w:spacing w:after="0"/>
        <w:ind w:left="540" w:hanging="540"/>
        <w:rPr>
          <w:sz w:val="24"/>
          <w:szCs w:val="24"/>
        </w:rPr>
      </w:pPr>
      <w:r w:rsidRPr="00F432A1">
        <w:rPr>
          <w:b/>
          <w:sz w:val="24"/>
          <w:szCs w:val="24"/>
        </w:rPr>
        <w:t>Follow-up inspection:</w:t>
      </w:r>
      <w:r w:rsidRPr="00F432A1">
        <w:rPr>
          <w:sz w:val="24"/>
          <w:szCs w:val="24"/>
        </w:rPr>
        <w:t xml:space="preserve"> This inspection is done as a follow-up to the routine inspection in order to determine whether guidance provided during the previous inspections has been </w:t>
      </w:r>
      <w:r w:rsidRPr="00F432A1">
        <w:rPr>
          <w:sz w:val="24"/>
          <w:szCs w:val="24"/>
        </w:rPr>
        <w:lastRenderedPageBreak/>
        <w:t>implemented. The inspection is for evaluation and confirmation of implementation of Corrective Action and Preventive Action (CAPA) after the previous inspection.</w:t>
      </w:r>
    </w:p>
    <w:p w:rsidR="00F86E5C" w:rsidRPr="00F432A1" w:rsidRDefault="00F86E5C" w:rsidP="00F86E5C">
      <w:pPr>
        <w:ind w:left="360" w:hanging="360"/>
        <w:rPr>
          <w:rFonts w:ascii="Arial" w:hAnsi="Arial" w:cs="Arial"/>
        </w:rPr>
      </w:pPr>
    </w:p>
    <w:p w:rsidR="006F2589" w:rsidRPr="00F432A1" w:rsidRDefault="006F2589" w:rsidP="00F86E5C">
      <w:pPr>
        <w:pStyle w:val="ListParagraph"/>
        <w:tabs>
          <w:tab w:val="left" w:pos="540"/>
        </w:tabs>
        <w:ind w:left="540" w:hanging="540"/>
        <w:rPr>
          <w:sz w:val="24"/>
          <w:szCs w:val="24"/>
        </w:rPr>
      </w:pPr>
      <w:r w:rsidRPr="00F432A1">
        <w:rPr>
          <w:b/>
          <w:sz w:val="24"/>
          <w:szCs w:val="24"/>
        </w:rPr>
        <w:t>Investigative Inspection</w:t>
      </w:r>
      <w:r w:rsidRPr="00F432A1">
        <w:rPr>
          <w:sz w:val="24"/>
          <w:szCs w:val="24"/>
        </w:rPr>
        <w:t>: This inspection is conducted following surveillance reports or complaints on violation of licensing guidelines, NDA regulations and NDP/A Act by Pharmacies and Drug Shops.</w:t>
      </w:r>
    </w:p>
    <w:p w:rsidR="00523F9E" w:rsidRPr="00F432A1" w:rsidRDefault="00523F9E" w:rsidP="00F432A1">
      <w:pPr>
        <w:pStyle w:val="ListParagraph"/>
        <w:rPr>
          <w:sz w:val="24"/>
          <w:szCs w:val="24"/>
        </w:rPr>
      </w:pPr>
      <w:r w:rsidRPr="00F432A1">
        <w:rPr>
          <w:sz w:val="24"/>
          <w:szCs w:val="24"/>
        </w:rPr>
        <w:t xml:space="preserve">  </w:t>
      </w:r>
      <w:r w:rsidRPr="00F432A1">
        <w:rPr>
          <w:b/>
          <w:sz w:val="24"/>
          <w:szCs w:val="24"/>
        </w:rPr>
        <w:t>Wholesale Pharmacy:</w:t>
      </w:r>
      <w:r w:rsidRPr="00F432A1">
        <w:rPr>
          <w:sz w:val="24"/>
          <w:szCs w:val="24"/>
        </w:rPr>
        <w:t xml:space="preserve"> </w:t>
      </w:r>
      <w:r w:rsidR="00456C46" w:rsidRPr="00F432A1">
        <w:rPr>
          <w:sz w:val="24"/>
          <w:szCs w:val="24"/>
        </w:rPr>
        <w:t xml:space="preserve">Premises where </w:t>
      </w:r>
      <w:r w:rsidR="00D168B9" w:rsidRPr="00F432A1">
        <w:rPr>
          <w:sz w:val="24"/>
          <w:szCs w:val="24"/>
        </w:rPr>
        <w:t xml:space="preserve">the business of </w:t>
      </w:r>
      <w:r w:rsidR="00456C46" w:rsidRPr="00F432A1">
        <w:rPr>
          <w:sz w:val="24"/>
          <w:szCs w:val="24"/>
        </w:rPr>
        <w:t xml:space="preserve">wholesale supply of restricted drugs is </w:t>
      </w:r>
      <w:r w:rsidR="00D168B9" w:rsidRPr="00F432A1">
        <w:rPr>
          <w:sz w:val="24"/>
          <w:szCs w:val="24"/>
        </w:rPr>
        <w:t>carried on</w:t>
      </w:r>
      <w:r w:rsidR="00456C46" w:rsidRPr="00F432A1">
        <w:rPr>
          <w:sz w:val="24"/>
          <w:szCs w:val="24"/>
        </w:rPr>
        <w:t xml:space="preserve"> with authorization to carry on the business with a license granted under section 37 of the NDP/A Act.</w:t>
      </w:r>
    </w:p>
    <w:p w:rsidR="00D168B9" w:rsidRPr="00F432A1" w:rsidRDefault="00D168B9" w:rsidP="00D168B9">
      <w:pPr>
        <w:pStyle w:val="ListParagraph"/>
        <w:rPr>
          <w:sz w:val="24"/>
          <w:szCs w:val="24"/>
        </w:rPr>
      </w:pPr>
      <w:r w:rsidRPr="00F432A1">
        <w:rPr>
          <w:sz w:val="24"/>
          <w:szCs w:val="24"/>
        </w:rPr>
        <w:t xml:space="preserve"> </w:t>
      </w:r>
      <w:r w:rsidR="00456C46" w:rsidRPr="00F432A1">
        <w:rPr>
          <w:b/>
          <w:sz w:val="24"/>
          <w:szCs w:val="24"/>
        </w:rPr>
        <w:t>Retail Pharmacy:</w:t>
      </w:r>
      <w:r w:rsidR="00456C46" w:rsidRPr="00F432A1">
        <w:rPr>
          <w:sz w:val="24"/>
          <w:szCs w:val="24"/>
        </w:rPr>
        <w:t xml:space="preserve"> Premises where </w:t>
      </w:r>
      <w:r w:rsidRPr="00F432A1">
        <w:rPr>
          <w:sz w:val="24"/>
          <w:szCs w:val="24"/>
        </w:rPr>
        <w:t>the business of mixing, compounding, preparing and supplying of restricted drugs on retail by a licensed person with a license granted under section 14 of the NDP/A Act.</w:t>
      </w:r>
    </w:p>
    <w:p w:rsidR="00D168B9" w:rsidRPr="00F432A1" w:rsidRDefault="00D168B9" w:rsidP="00D168B9">
      <w:pPr>
        <w:pStyle w:val="ListParagraph"/>
        <w:rPr>
          <w:sz w:val="24"/>
          <w:szCs w:val="24"/>
        </w:rPr>
      </w:pPr>
      <w:r w:rsidRPr="00F432A1">
        <w:rPr>
          <w:sz w:val="24"/>
          <w:szCs w:val="24"/>
        </w:rPr>
        <w:t xml:space="preserve"> </w:t>
      </w:r>
      <w:r w:rsidRPr="00F432A1">
        <w:rPr>
          <w:b/>
          <w:sz w:val="24"/>
          <w:szCs w:val="24"/>
        </w:rPr>
        <w:t>Drug Shop:</w:t>
      </w:r>
      <w:r w:rsidRPr="00F432A1">
        <w:rPr>
          <w:sz w:val="24"/>
          <w:szCs w:val="24"/>
        </w:rPr>
        <w:t xml:space="preserve"> Premises where the business of supplying by retail restricted drugs by licensed sellers, other than drugs of Class A or B in an area not sufficiently served by existing facilities for the retail supply of restricted drugs with a license granted under section 15 of the NDP/A Act.</w:t>
      </w:r>
    </w:p>
    <w:p w:rsidR="007F3027" w:rsidRPr="00F432A1" w:rsidRDefault="00944329" w:rsidP="00F86E5C">
      <w:pPr>
        <w:pStyle w:val="Heading6"/>
        <w:numPr>
          <w:ilvl w:val="0"/>
          <w:numId w:val="2"/>
        </w:numPr>
        <w:shd w:val="clear" w:color="auto" w:fill="C0C0C0"/>
        <w:spacing w:before="0" w:after="0"/>
        <w:ind w:left="540" w:hanging="540"/>
        <w:jc w:val="both"/>
        <w:rPr>
          <w:rFonts w:ascii="Arial" w:hAnsi="Arial" w:cs="Arial"/>
          <w:sz w:val="24"/>
          <w:szCs w:val="24"/>
        </w:rPr>
      </w:pPr>
      <w:r w:rsidRPr="00F432A1">
        <w:rPr>
          <w:rFonts w:ascii="Arial" w:hAnsi="Arial" w:cs="Arial"/>
          <w:sz w:val="24"/>
          <w:szCs w:val="24"/>
        </w:rPr>
        <w:t xml:space="preserve">Responsibility </w:t>
      </w:r>
    </w:p>
    <w:p w:rsidR="00D168B9" w:rsidRPr="00F432A1" w:rsidRDefault="00D168B9" w:rsidP="00F86E5C">
      <w:pPr>
        <w:jc w:val="both"/>
        <w:rPr>
          <w:rFonts w:ascii="Arial" w:hAnsi="Arial" w:cs="Arial"/>
        </w:rPr>
      </w:pPr>
    </w:p>
    <w:p w:rsidR="00923D60" w:rsidRPr="00F432A1" w:rsidRDefault="00923D60" w:rsidP="00F86E5C">
      <w:pPr>
        <w:jc w:val="both"/>
        <w:rPr>
          <w:rFonts w:ascii="Arial" w:hAnsi="Arial" w:cs="Arial"/>
        </w:rPr>
      </w:pPr>
      <w:r w:rsidRPr="00F432A1">
        <w:rPr>
          <w:rFonts w:ascii="Arial" w:hAnsi="Arial" w:cs="Arial"/>
        </w:rPr>
        <w:t>The Authority</w:t>
      </w:r>
      <w:r w:rsidR="00D168B9" w:rsidRPr="00F432A1">
        <w:rPr>
          <w:rFonts w:ascii="Arial" w:hAnsi="Arial" w:cs="Arial"/>
        </w:rPr>
        <w:t xml:space="preserve"> Shall have the responsibility of </w:t>
      </w:r>
      <w:r w:rsidR="005A4471" w:rsidRPr="00F432A1">
        <w:rPr>
          <w:rFonts w:ascii="Arial" w:hAnsi="Arial" w:cs="Arial"/>
        </w:rPr>
        <w:t>i</w:t>
      </w:r>
      <w:r w:rsidRPr="00F432A1">
        <w:rPr>
          <w:rFonts w:ascii="Arial" w:hAnsi="Arial" w:cs="Arial"/>
        </w:rPr>
        <w:t xml:space="preserve">ssuing and </w:t>
      </w:r>
      <w:r w:rsidR="005A4471" w:rsidRPr="00F432A1">
        <w:rPr>
          <w:rFonts w:ascii="Arial" w:hAnsi="Arial" w:cs="Arial"/>
        </w:rPr>
        <w:t>r</w:t>
      </w:r>
      <w:r w:rsidRPr="00F432A1">
        <w:rPr>
          <w:rFonts w:ascii="Arial" w:hAnsi="Arial" w:cs="Arial"/>
        </w:rPr>
        <w:t xml:space="preserve">evocation of </w:t>
      </w:r>
      <w:r w:rsidR="00D168B9" w:rsidRPr="00F432A1">
        <w:rPr>
          <w:rFonts w:ascii="Arial" w:hAnsi="Arial" w:cs="Arial"/>
        </w:rPr>
        <w:t>Licenses</w:t>
      </w:r>
      <w:r w:rsidR="005A4471" w:rsidRPr="00F432A1">
        <w:rPr>
          <w:rFonts w:ascii="Arial" w:hAnsi="Arial" w:cs="Arial"/>
        </w:rPr>
        <w:t xml:space="preserve"> under the NDP/A Act.</w:t>
      </w:r>
    </w:p>
    <w:p w:rsidR="00D168B9" w:rsidRPr="00F432A1" w:rsidRDefault="00D168B9" w:rsidP="00F86E5C">
      <w:pPr>
        <w:jc w:val="both"/>
        <w:rPr>
          <w:rFonts w:ascii="Arial" w:hAnsi="Arial" w:cs="Arial"/>
        </w:rPr>
      </w:pPr>
    </w:p>
    <w:p w:rsidR="007F3027" w:rsidRPr="00F432A1" w:rsidRDefault="00923D60" w:rsidP="00F86E5C">
      <w:pPr>
        <w:jc w:val="both"/>
        <w:rPr>
          <w:rFonts w:ascii="Arial" w:hAnsi="Arial" w:cs="Arial"/>
        </w:rPr>
      </w:pPr>
      <w:r w:rsidRPr="00F432A1">
        <w:rPr>
          <w:rFonts w:ascii="Arial" w:hAnsi="Arial" w:cs="Arial"/>
        </w:rPr>
        <w:t xml:space="preserve">The following officers shall issue </w:t>
      </w:r>
      <w:r w:rsidR="00D641F7" w:rsidRPr="00F432A1">
        <w:rPr>
          <w:rFonts w:ascii="Arial" w:hAnsi="Arial" w:cs="Arial"/>
        </w:rPr>
        <w:t>licenses</w:t>
      </w:r>
      <w:r w:rsidRPr="00F432A1">
        <w:rPr>
          <w:rFonts w:ascii="Arial" w:hAnsi="Arial" w:cs="Arial"/>
        </w:rPr>
        <w:t xml:space="preserve"> on behalf of the authority.</w:t>
      </w:r>
    </w:p>
    <w:p w:rsidR="00D168B9" w:rsidRPr="00F432A1" w:rsidRDefault="00D168B9" w:rsidP="00F86E5C">
      <w:pPr>
        <w:jc w:val="both"/>
        <w:rPr>
          <w:rFonts w:ascii="Arial" w:hAnsi="Arial" w:cs="Arial"/>
        </w:rPr>
      </w:pPr>
    </w:p>
    <w:p w:rsidR="00146BE9" w:rsidRPr="00F432A1" w:rsidRDefault="00146BE9" w:rsidP="00DF426C">
      <w:pPr>
        <w:pStyle w:val="ListParagraph"/>
        <w:tabs>
          <w:tab w:val="left" w:pos="540"/>
        </w:tabs>
        <w:spacing w:after="0"/>
        <w:ind w:left="540" w:hanging="540"/>
        <w:rPr>
          <w:sz w:val="24"/>
          <w:szCs w:val="24"/>
        </w:rPr>
      </w:pPr>
      <w:r w:rsidRPr="00F432A1">
        <w:rPr>
          <w:b/>
          <w:color w:val="000000"/>
          <w:sz w:val="24"/>
          <w:szCs w:val="24"/>
        </w:rPr>
        <w:t>The Secretary to the Authority</w:t>
      </w:r>
      <w:r w:rsidR="00B27299" w:rsidRPr="00F432A1">
        <w:rPr>
          <w:color w:val="000000"/>
          <w:sz w:val="24"/>
          <w:szCs w:val="24"/>
        </w:rPr>
        <w:t xml:space="preserve"> is responsible </w:t>
      </w:r>
      <w:r w:rsidRPr="00F432A1">
        <w:rPr>
          <w:sz w:val="24"/>
          <w:szCs w:val="24"/>
        </w:rPr>
        <w:t xml:space="preserve">approval and issuance of licenses to all approved </w:t>
      </w:r>
      <w:r w:rsidR="009F4925" w:rsidRPr="00F432A1">
        <w:rPr>
          <w:sz w:val="24"/>
          <w:szCs w:val="24"/>
        </w:rPr>
        <w:t>Pharmacies, Drug</w:t>
      </w:r>
      <w:r w:rsidRPr="00F432A1">
        <w:rPr>
          <w:sz w:val="24"/>
          <w:szCs w:val="24"/>
        </w:rPr>
        <w:t xml:space="preserve"> Shops</w:t>
      </w:r>
      <w:r w:rsidR="007C44BC" w:rsidRPr="00F432A1">
        <w:rPr>
          <w:sz w:val="24"/>
          <w:szCs w:val="24"/>
        </w:rPr>
        <w:t xml:space="preserve"> and Local Drug Manufacturers</w:t>
      </w:r>
      <w:r w:rsidRPr="00F432A1">
        <w:rPr>
          <w:sz w:val="24"/>
          <w:szCs w:val="24"/>
        </w:rPr>
        <w:t xml:space="preserve"> forwarded by Head Drug Inspectorate Services.</w:t>
      </w:r>
    </w:p>
    <w:p w:rsidR="00C625C2" w:rsidRPr="00F432A1" w:rsidRDefault="00C625C2" w:rsidP="00DF426C">
      <w:pPr>
        <w:tabs>
          <w:tab w:val="left" w:pos="540"/>
        </w:tabs>
        <w:ind w:left="540" w:hanging="540"/>
        <w:contextualSpacing/>
        <w:jc w:val="both"/>
        <w:rPr>
          <w:rFonts w:ascii="Arial" w:hAnsi="Arial" w:cs="Arial"/>
        </w:rPr>
      </w:pPr>
    </w:p>
    <w:p w:rsidR="002524BF" w:rsidRPr="00F432A1" w:rsidRDefault="001B4698" w:rsidP="00DF426C">
      <w:pPr>
        <w:pStyle w:val="ListParagraph"/>
        <w:tabs>
          <w:tab w:val="left" w:pos="540"/>
        </w:tabs>
        <w:spacing w:after="0"/>
        <w:ind w:left="540" w:hanging="540"/>
        <w:rPr>
          <w:sz w:val="24"/>
          <w:szCs w:val="24"/>
        </w:rPr>
      </w:pPr>
      <w:r w:rsidRPr="00F432A1">
        <w:rPr>
          <w:b/>
          <w:color w:val="000000"/>
          <w:sz w:val="24"/>
          <w:szCs w:val="24"/>
        </w:rPr>
        <w:t xml:space="preserve">The </w:t>
      </w:r>
      <w:r w:rsidR="002D6F4B" w:rsidRPr="00F432A1">
        <w:rPr>
          <w:b/>
          <w:color w:val="000000"/>
          <w:sz w:val="24"/>
          <w:szCs w:val="24"/>
        </w:rPr>
        <w:t>Head, Drug Inspectorate Services</w:t>
      </w:r>
      <w:r w:rsidR="00146BE9" w:rsidRPr="00F432A1">
        <w:rPr>
          <w:color w:val="000000"/>
          <w:sz w:val="24"/>
          <w:szCs w:val="24"/>
        </w:rPr>
        <w:t xml:space="preserve"> is responsible for </w:t>
      </w:r>
      <w:r w:rsidR="00146BE9" w:rsidRPr="00F432A1">
        <w:rPr>
          <w:sz w:val="24"/>
          <w:szCs w:val="24"/>
        </w:rPr>
        <w:t>review of inspection reports for new Pharmacies and forward to the Secretary to the Authority for approval.</w:t>
      </w:r>
    </w:p>
    <w:p w:rsidR="00C625C2" w:rsidRPr="00F432A1" w:rsidRDefault="00C625C2" w:rsidP="00DF426C">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contextualSpacing/>
        <w:jc w:val="both"/>
        <w:rPr>
          <w:rFonts w:ascii="Arial" w:hAnsi="Arial" w:cs="Arial"/>
        </w:rPr>
      </w:pPr>
    </w:p>
    <w:p w:rsidR="00AD6C5D" w:rsidRPr="00F432A1" w:rsidRDefault="001B4698" w:rsidP="00DF426C">
      <w:pPr>
        <w:pStyle w:val="ListParagraph"/>
        <w:tabs>
          <w:tab w:val="left" w:pos="540"/>
        </w:tabs>
        <w:spacing w:after="0"/>
        <w:ind w:left="540" w:hanging="540"/>
        <w:rPr>
          <w:sz w:val="24"/>
          <w:szCs w:val="24"/>
        </w:rPr>
      </w:pPr>
      <w:r w:rsidRPr="00F432A1">
        <w:rPr>
          <w:b/>
          <w:color w:val="000000"/>
          <w:sz w:val="24"/>
          <w:szCs w:val="24"/>
        </w:rPr>
        <w:t xml:space="preserve">The </w:t>
      </w:r>
      <w:r w:rsidR="002D6F4B" w:rsidRPr="00F432A1">
        <w:rPr>
          <w:b/>
          <w:color w:val="000000"/>
          <w:sz w:val="24"/>
          <w:szCs w:val="24"/>
        </w:rPr>
        <w:t>Senior Inspector of Drugs –</w:t>
      </w:r>
      <w:r w:rsidR="00146BE9" w:rsidRPr="00F432A1">
        <w:rPr>
          <w:b/>
          <w:color w:val="000000"/>
          <w:sz w:val="24"/>
          <w:szCs w:val="24"/>
        </w:rPr>
        <w:t>LM</w:t>
      </w:r>
      <w:r w:rsidR="00923D60" w:rsidRPr="00F432A1">
        <w:rPr>
          <w:b/>
          <w:color w:val="000000"/>
          <w:sz w:val="24"/>
          <w:szCs w:val="24"/>
        </w:rPr>
        <w:t>S</w:t>
      </w:r>
      <w:r w:rsidR="002D6F4B" w:rsidRPr="00F432A1">
        <w:rPr>
          <w:color w:val="000000"/>
          <w:sz w:val="24"/>
          <w:szCs w:val="24"/>
        </w:rPr>
        <w:t xml:space="preserve"> </w:t>
      </w:r>
      <w:r w:rsidR="008F3555" w:rsidRPr="00F432A1">
        <w:rPr>
          <w:color w:val="000000"/>
          <w:sz w:val="24"/>
          <w:szCs w:val="24"/>
        </w:rPr>
        <w:t xml:space="preserve">is responsible for </w:t>
      </w:r>
      <w:r w:rsidR="00146BE9" w:rsidRPr="00F432A1">
        <w:rPr>
          <w:sz w:val="24"/>
          <w:szCs w:val="24"/>
        </w:rPr>
        <w:t>review of inspection reports for renewal of Pharmacies and forward to the Secretary to the Authority for approval.</w:t>
      </w:r>
      <w:r w:rsidR="007C44BC" w:rsidRPr="00F432A1">
        <w:rPr>
          <w:sz w:val="24"/>
          <w:szCs w:val="24"/>
        </w:rPr>
        <w:t xml:space="preserve"> </w:t>
      </w:r>
      <w:r w:rsidR="007C44BC" w:rsidRPr="00F432A1">
        <w:rPr>
          <w:b/>
          <w:sz w:val="24"/>
          <w:szCs w:val="24"/>
        </w:rPr>
        <w:t>The Senior Inspector of Drugs-GMP and GPRC</w:t>
      </w:r>
      <w:r w:rsidR="007C44BC" w:rsidRPr="00F432A1">
        <w:rPr>
          <w:sz w:val="24"/>
          <w:szCs w:val="24"/>
        </w:rPr>
        <w:t xml:space="preserve"> shall review GMP inspection reports for Local Drug Manufacturers and recommend for GMP compliance and Licensing.</w:t>
      </w:r>
    </w:p>
    <w:p w:rsidR="00C625C2" w:rsidRPr="00F432A1" w:rsidRDefault="00C625C2" w:rsidP="00DF426C">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Arial" w:hAnsi="Arial" w:cs="Arial"/>
        </w:rPr>
      </w:pPr>
    </w:p>
    <w:p w:rsidR="00146BE9" w:rsidRPr="00F432A1" w:rsidRDefault="001B4698" w:rsidP="00F432A1">
      <w:pPr>
        <w:pStyle w:val="ListParagraph"/>
        <w:tabs>
          <w:tab w:val="left" w:pos="540"/>
        </w:tabs>
        <w:spacing w:after="0"/>
        <w:ind w:left="540" w:hanging="540"/>
        <w:rPr>
          <w:sz w:val="24"/>
          <w:szCs w:val="24"/>
        </w:rPr>
      </w:pPr>
      <w:r w:rsidRPr="00F432A1">
        <w:rPr>
          <w:b/>
          <w:sz w:val="24"/>
          <w:szCs w:val="24"/>
        </w:rPr>
        <w:lastRenderedPageBreak/>
        <w:t xml:space="preserve">The </w:t>
      </w:r>
      <w:r w:rsidR="00354F04" w:rsidRPr="00F432A1">
        <w:rPr>
          <w:b/>
          <w:sz w:val="24"/>
          <w:szCs w:val="24"/>
        </w:rPr>
        <w:t>Regional Inspector</w:t>
      </w:r>
      <w:r w:rsidR="00146BE9" w:rsidRPr="00F432A1">
        <w:rPr>
          <w:b/>
          <w:sz w:val="24"/>
          <w:szCs w:val="24"/>
        </w:rPr>
        <w:t xml:space="preserve"> of Drugs</w:t>
      </w:r>
      <w:r w:rsidR="00F33B48" w:rsidRPr="00F432A1">
        <w:rPr>
          <w:sz w:val="24"/>
          <w:szCs w:val="24"/>
        </w:rPr>
        <w:t xml:space="preserve"> is responsible for</w:t>
      </w:r>
      <w:r w:rsidR="005A4471" w:rsidRPr="00F432A1">
        <w:rPr>
          <w:sz w:val="24"/>
          <w:szCs w:val="24"/>
        </w:rPr>
        <w:t xml:space="preserve"> </w:t>
      </w:r>
      <w:r w:rsidR="009A2B60" w:rsidRPr="00F432A1">
        <w:rPr>
          <w:sz w:val="24"/>
          <w:szCs w:val="24"/>
        </w:rPr>
        <w:t xml:space="preserve">organizing, coordinating </w:t>
      </w:r>
      <w:r w:rsidR="00900170" w:rsidRPr="00F432A1">
        <w:rPr>
          <w:sz w:val="24"/>
          <w:szCs w:val="24"/>
        </w:rPr>
        <w:t xml:space="preserve">and </w:t>
      </w:r>
      <w:r w:rsidR="009A2B60" w:rsidRPr="00F432A1">
        <w:rPr>
          <w:sz w:val="24"/>
          <w:szCs w:val="24"/>
        </w:rPr>
        <w:t>leading inspe</w:t>
      </w:r>
      <w:r w:rsidR="00505F5C" w:rsidRPr="00F432A1">
        <w:rPr>
          <w:sz w:val="24"/>
          <w:szCs w:val="24"/>
        </w:rPr>
        <w:t>ction</w:t>
      </w:r>
      <w:r w:rsidR="00146BE9" w:rsidRPr="00F432A1">
        <w:rPr>
          <w:sz w:val="24"/>
          <w:szCs w:val="24"/>
        </w:rPr>
        <w:t xml:space="preserve">s for Pharmacies </w:t>
      </w:r>
      <w:r w:rsidR="00505F5C" w:rsidRPr="00F432A1">
        <w:rPr>
          <w:sz w:val="24"/>
          <w:szCs w:val="24"/>
        </w:rPr>
        <w:t xml:space="preserve">and </w:t>
      </w:r>
      <w:r w:rsidR="00146BE9" w:rsidRPr="00F432A1">
        <w:rPr>
          <w:sz w:val="24"/>
          <w:szCs w:val="24"/>
        </w:rPr>
        <w:t>issue licenses for Drug Shops in their respective regions on behalf to the Authority.</w:t>
      </w:r>
    </w:p>
    <w:p w:rsidR="00C625C2" w:rsidRPr="00F432A1" w:rsidRDefault="00C625C2" w:rsidP="00DF426C">
      <w:pPr>
        <w:tabs>
          <w:tab w:val="left" w:pos="540"/>
        </w:tabs>
        <w:ind w:left="540" w:hanging="540"/>
        <w:contextualSpacing/>
        <w:jc w:val="both"/>
        <w:rPr>
          <w:rFonts w:ascii="Arial" w:hAnsi="Arial" w:cs="Arial"/>
        </w:rPr>
      </w:pPr>
    </w:p>
    <w:p w:rsidR="00CA45B8" w:rsidRPr="00F432A1" w:rsidRDefault="00CA45B8" w:rsidP="00DF426C">
      <w:pPr>
        <w:pStyle w:val="ListParagraph"/>
        <w:tabs>
          <w:tab w:val="left" w:pos="540"/>
        </w:tabs>
        <w:spacing w:after="0"/>
        <w:ind w:left="540" w:hanging="540"/>
        <w:rPr>
          <w:color w:val="000000"/>
          <w:sz w:val="24"/>
          <w:szCs w:val="24"/>
        </w:rPr>
      </w:pPr>
      <w:r w:rsidRPr="00F432A1">
        <w:rPr>
          <w:b/>
          <w:color w:val="000000"/>
          <w:sz w:val="24"/>
          <w:szCs w:val="24"/>
        </w:rPr>
        <w:t xml:space="preserve">The </w:t>
      </w:r>
      <w:r w:rsidR="00354F04" w:rsidRPr="00F432A1">
        <w:rPr>
          <w:b/>
          <w:color w:val="000000"/>
          <w:sz w:val="24"/>
          <w:szCs w:val="24"/>
        </w:rPr>
        <w:t>Inspector of Drugs/ Assistant Inspector of Drugs</w:t>
      </w:r>
      <w:r w:rsidRPr="00F432A1">
        <w:rPr>
          <w:color w:val="000000"/>
          <w:sz w:val="24"/>
          <w:szCs w:val="24"/>
        </w:rPr>
        <w:t xml:space="preserve"> is responsible for: </w:t>
      </w:r>
    </w:p>
    <w:p w:rsidR="00C625C2" w:rsidRPr="00F432A1" w:rsidRDefault="00C625C2" w:rsidP="00DF42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854DF" w:rsidRPr="00F432A1" w:rsidRDefault="00147639">
      <w:pPr>
        <w:pStyle w:val="ListParagraph"/>
        <w:numPr>
          <w:ilvl w:val="2"/>
          <w:numId w:val="7"/>
        </w:numPr>
        <w:tabs>
          <w:tab w:val="left" w:pos="1260"/>
        </w:tabs>
        <w:ind w:left="1260"/>
        <w:rPr>
          <w:sz w:val="24"/>
          <w:szCs w:val="24"/>
        </w:rPr>
      </w:pPr>
      <w:r w:rsidRPr="00F432A1">
        <w:rPr>
          <w:sz w:val="24"/>
          <w:szCs w:val="24"/>
        </w:rPr>
        <w:t>C</w:t>
      </w:r>
      <w:r w:rsidR="00CA45B8" w:rsidRPr="00F432A1">
        <w:rPr>
          <w:sz w:val="24"/>
          <w:szCs w:val="24"/>
        </w:rPr>
        <w:t xml:space="preserve">onducting </w:t>
      </w:r>
      <w:r w:rsidR="00354F04" w:rsidRPr="00F432A1">
        <w:rPr>
          <w:sz w:val="24"/>
          <w:szCs w:val="24"/>
        </w:rPr>
        <w:t>an</w:t>
      </w:r>
      <w:r w:rsidR="00CA45B8" w:rsidRPr="00F432A1">
        <w:rPr>
          <w:sz w:val="24"/>
          <w:szCs w:val="24"/>
        </w:rPr>
        <w:t xml:space="preserve"> inspection</w:t>
      </w:r>
      <w:r w:rsidR="007C44BC" w:rsidRPr="00F432A1">
        <w:rPr>
          <w:sz w:val="24"/>
          <w:szCs w:val="24"/>
        </w:rPr>
        <w:t xml:space="preserve"> for Pharmacies, Drug</w:t>
      </w:r>
      <w:r w:rsidR="00354F04" w:rsidRPr="00F432A1">
        <w:rPr>
          <w:sz w:val="24"/>
          <w:szCs w:val="24"/>
        </w:rPr>
        <w:t xml:space="preserve"> Shops</w:t>
      </w:r>
      <w:r w:rsidR="007C44BC" w:rsidRPr="00F432A1">
        <w:rPr>
          <w:sz w:val="24"/>
          <w:szCs w:val="24"/>
        </w:rPr>
        <w:t xml:space="preserve"> </w:t>
      </w:r>
      <w:r w:rsidRPr="00F432A1">
        <w:rPr>
          <w:sz w:val="24"/>
          <w:szCs w:val="24"/>
        </w:rPr>
        <w:t>A</w:t>
      </w:r>
      <w:r w:rsidR="00CA45B8" w:rsidRPr="00F432A1">
        <w:rPr>
          <w:sz w:val="24"/>
          <w:szCs w:val="24"/>
        </w:rPr>
        <w:t xml:space="preserve">greeing on the inspection’s scope; </w:t>
      </w:r>
    </w:p>
    <w:p w:rsidR="009854DF" w:rsidRPr="00F432A1" w:rsidRDefault="00147639" w:rsidP="001C7465">
      <w:pPr>
        <w:pStyle w:val="ListParagraph"/>
        <w:numPr>
          <w:ilvl w:val="2"/>
          <w:numId w:val="7"/>
        </w:numPr>
        <w:tabs>
          <w:tab w:val="left" w:pos="1260"/>
        </w:tabs>
        <w:ind w:left="1260"/>
        <w:rPr>
          <w:sz w:val="24"/>
          <w:szCs w:val="24"/>
        </w:rPr>
      </w:pPr>
      <w:r w:rsidRPr="00F432A1">
        <w:rPr>
          <w:sz w:val="24"/>
          <w:szCs w:val="24"/>
        </w:rPr>
        <w:t>D</w:t>
      </w:r>
      <w:r w:rsidR="00CA45B8" w:rsidRPr="00F432A1">
        <w:rPr>
          <w:sz w:val="24"/>
          <w:szCs w:val="24"/>
        </w:rPr>
        <w:t xml:space="preserve">iscussion and resolving, where possible, any major </w:t>
      </w:r>
      <w:r w:rsidR="00DF24E9" w:rsidRPr="00F432A1">
        <w:rPr>
          <w:sz w:val="24"/>
          <w:szCs w:val="24"/>
        </w:rPr>
        <w:t xml:space="preserve">problems which may occur during </w:t>
      </w:r>
      <w:r w:rsidR="00CA45B8" w:rsidRPr="00F432A1">
        <w:rPr>
          <w:sz w:val="24"/>
          <w:szCs w:val="24"/>
        </w:rPr>
        <w:t xml:space="preserve">the inspection process; </w:t>
      </w:r>
    </w:p>
    <w:p w:rsidR="009854DF" w:rsidRPr="00F432A1" w:rsidRDefault="00DF24E9" w:rsidP="001C7465">
      <w:pPr>
        <w:pStyle w:val="ListParagraph"/>
        <w:numPr>
          <w:ilvl w:val="2"/>
          <w:numId w:val="7"/>
        </w:numPr>
        <w:tabs>
          <w:tab w:val="left" w:pos="1260"/>
        </w:tabs>
        <w:ind w:left="1260"/>
        <w:rPr>
          <w:sz w:val="24"/>
          <w:szCs w:val="24"/>
        </w:rPr>
      </w:pPr>
      <w:r w:rsidRPr="00F432A1">
        <w:rPr>
          <w:sz w:val="24"/>
          <w:szCs w:val="24"/>
        </w:rPr>
        <w:t>Making the</w:t>
      </w:r>
      <w:r w:rsidR="00CA45B8" w:rsidRPr="00F432A1">
        <w:rPr>
          <w:sz w:val="24"/>
          <w:szCs w:val="24"/>
        </w:rPr>
        <w:t xml:space="preserve"> </w:t>
      </w:r>
      <w:r w:rsidR="00354F04" w:rsidRPr="00F432A1">
        <w:rPr>
          <w:sz w:val="24"/>
          <w:szCs w:val="24"/>
        </w:rPr>
        <w:t xml:space="preserve"> </w:t>
      </w:r>
      <w:r w:rsidR="00250765" w:rsidRPr="00F432A1">
        <w:rPr>
          <w:sz w:val="24"/>
          <w:szCs w:val="24"/>
        </w:rPr>
        <w:t xml:space="preserve">recommendation </w:t>
      </w:r>
      <w:r w:rsidR="00354F04" w:rsidRPr="00F432A1">
        <w:rPr>
          <w:sz w:val="24"/>
          <w:szCs w:val="24"/>
        </w:rPr>
        <w:t>on the licensing of the inspected premises</w:t>
      </w:r>
      <w:r w:rsidR="00CA45B8" w:rsidRPr="00F432A1">
        <w:rPr>
          <w:sz w:val="24"/>
          <w:szCs w:val="24"/>
        </w:rPr>
        <w:t xml:space="preserve">; </w:t>
      </w:r>
    </w:p>
    <w:p w:rsidR="00D64989" w:rsidRPr="00F432A1" w:rsidRDefault="00147639" w:rsidP="001C7465">
      <w:pPr>
        <w:pStyle w:val="ListParagraph"/>
        <w:numPr>
          <w:ilvl w:val="2"/>
          <w:numId w:val="7"/>
        </w:numPr>
        <w:tabs>
          <w:tab w:val="left" w:pos="1260"/>
        </w:tabs>
        <w:ind w:left="1260"/>
        <w:rPr>
          <w:sz w:val="24"/>
          <w:szCs w:val="24"/>
        </w:rPr>
      </w:pPr>
      <w:r w:rsidRPr="00F432A1">
        <w:rPr>
          <w:sz w:val="24"/>
          <w:szCs w:val="24"/>
        </w:rPr>
        <w:t>P</w:t>
      </w:r>
      <w:r w:rsidR="00CA45B8" w:rsidRPr="00F432A1">
        <w:rPr>
          <w:sz w:val="24"/>
          <w:szCs w:val="24"/>
        </w:rPr>
        <w:t xml:space="preserve">reparing an inspection report; </w:t>
      </w:r>
    </w:p>
    <w:p w:rsidR="00D64989" w:rsidRPr="00F432A1" w:rsidRDefault="00147639" w:rsidP="001C7465">
      <w:pPr>
        <w:pStyle w:val="ListParagraph"/>
        <w:numPr>
          <w:ilvl w:val="2"/>
          <w:numId w:val="7"/>
        </w:numPr>
        <w:tabs>
          <w:tab w:val="left" w:pos="1260"/>
        </w:tabs>
        <w:ind w:left="1260"/>
        <w:rPr>
          <w:sz w:val="24"/>
          <w:szCs w:val="24"/>
        </w:rPr>
      </w:pPr>
      <w:r w:rsidRPr="00F432A1">
        <w:rPr>
          <w:sz w:val="24"/>
          <w:szCs w:val="24"/>
        </w:rPr>
        <w:t>C</w:t>
      </w:r>
      <w:r w:rsidR="00CA45B8" w:rsidRPr="00F432A1">
        <w:rPr>
          <w:sz w:val="24"/>
          <w:szCs w:val="24"/>
        </w:rPr>
        <w:t>onducting any follow-up measures;</w:t>
      </w:r>
      <w:r w:rsidR="005E0A01" w:rsidRPr="00F432A1">
        <w:rPr>
          <w:sz w:val="24"/>
          <w:szCs w:val="24"/>
        </w:rPr>
        <w:t xml:space="preserve"> and</w:t>
      </w:r>
    </w:p>
    <w:p w:rsidR="00C625C2" w:rsidRPr="00F432A1" w:rsidRDefault="00354F04" w:rsidP="00F432A1">
      <w:pPr>
        <w:pStyle w:val="ListParagraph"/>
        <w:numPr>
          <w:ilvl w:val="2"/>
          <w:numId w:val="7"/>
        </w:numPr>
        <w:tabs>
          <w:tab w:val="left" w:pos="1260"/>
        </w:tabs>
        <w:ind w:left="1080" w:hanging="360"/>
        <w:rPr>
          <w:sz w:val="24"/>
          <w:szCs w:val="24"/>
        </w:rPr>
      </w:pPr>
      <w:r w:rsidRPr="00F432A1">
        <w:rPr>
          <w:sz w:val="24"/>
          <w:szCs w:val="24"/>
        </w:rPr>
        <w:t>Review of CAPA submitted by th</w:t>
      </w:r>
      <w:r w:rsidR="005A4471" w:rsidRPr="00F432A1">
        <w:rPr>
          <w:sz w:val="24"/>
          <w:szCs w:val="24"/>
        </w:rPr>
        <w:t xml:space="preserve">e </w:t>
      </w:r>
      <w:r w:rsidRPr="00F432A1">
        <w:rPr>
          <w:sz w:val="24"/>
          <w:szCs w:val="24"/>
        </w:rPr>
        <w:t>Pharmac</w:t>
      </w:r>
      <w:r w:rsidR="007C44BC" w:rsidRPr="00F432A1">
        <w:rPr>
          <w:sz w:val="24"/>
          <w:szCs w:val="24"/>
        </w:rPr>
        <w:t>y</w:t>
      </w:r>
      <w:r w:rsidR="005A4471" w:rsidRPr="00F432A1">
        <w:rPr>
          <w:sz w:val="24"/>
          <w:szCs w:val="24"/>
        </w:rPr>
        <w:t xml:space="preserve"> or </w:t>
      </w:r>
      <w:r w:rsidRPr="00F432A1">
        <w:rPr>
          <w:sz w:val="24"/>
          <w:szCs w:val="24"/>
        </w:rPr>
        <w:t>Drug Shop</w:t>
      </w:r>
      <w:r w:rsidR="007C44BC" w:rsidRPr="00F432A1">
        <w:rPr>
          <w:sz w:val="24"/>
          <w:szCs w:val="24"/>
        </w:rPr>
        <w:t xml:space="preserve"> </w:t>
      </w:r>
    </w:p>
    <w:p w:rsidR="00C625C2" w:rsidRPr="00F432A1" w:rsidRDefault="00C625C2" w:rsidP="001C7465">
      <w:pPr>
        <w:jc w:val="both"/>
        <w:rPr>
          <w:rFonts w:ascii="Arial" w:hAnsi="Arial" w:cs="Arial"/>
        </w:rPr>
      </w:pPr>
    </w:p>
    <w:p w:rsidR="0008653B" w:rsidRPr="00F432A1" w:rsidRDefault="00DF24E9" w:rsidP="00DF426C">
      <w:pPr>
        <w:pStyle w:val="ListParagraph"/>
        <w:tabs>
          <w:tab w:val="left" w:pos="540"/>
        </w:tabs>
        <w:spacing w:after="0"/>
        <w:ind w:left="540" w:hanging="540"/>
        <w:rPr>
          <w:b/>
          <w:w w:val="102"/>
          <w:sz w:val="24"/>
          <w:szCs w:val="24"/>
        </w:rPr>
      </w:pPr>
      <w:r w:rsidRPr="00F432A1">
        <w:rPr>
          <w:b/>
          <w:w w:val="102"/>
          <w:sz w:val="24"/>
          <w:szCs w:val="24"/>
        </w:rPr>
        <w:t>The Administrative</w:t>
      </w:r>
      <w:r w:rsidR="00354F04" w:rsidRPr="00F432A1">
        <w:rPr>
          <w:b/>
          <w:w w:val="102"/>
          <w:sz w:val="24"/>
          <w:szCs w:val="24"/>
        </w:rPr>
        <w:t xml:space="preserve"> </w:t>
      </w:r>
      <w:r w:rsidRPr="00F432A1">
        <w:rPr>
          <w:b/>
          <w:w w:val="102"/>
          <w:sz w:val="24"/>
          <w:szCs w:val="24"/>
        </w:rPr>
        <w:t>Assistant is</w:t>
      </w:r>
      <w:r w:rsidR="0008653B" w:rsidRPr="00F432A1">
        <w:rPr>
          <w:b/>
          <w:w w:val="102"/>
          <w:sz w:val="24"/>
          <w:szCs w:val="24"/>
        </w:rPr>
        <w:t xml:space="preserve"> responsible for:</w:t>
      </w:r>
    </w:p>
    <w:p w:rsidR="00C625C2" w:rsidRPr="00F432A1" w:rsidRDefault="00C625C2" w:rsidP="00F86E5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w w:val="102"/>
        </w:rPr>
      </w:pPr>
    </w:p>
    <w:p w:rsidR="00FC58CF" w:rsidRPr="00F432A1" w:rsidRDefault="00DF24E9" w:rsidP="001C7465">
      <w:pPr>
        <w:pStyle w:val="ListParagraph"/>
        <w:numPr>
          <w:ilvl w:val="2"/>
          <w:numId w:val="7"/>
        </w:numPr>
        <w:tabs>
          <w:tab w:val="left" w:pos="1260"/>
        </w:tabs>
        <w:ind w:left="1260"/>
        <w:rPr>
          <w:color w:val="000000"/>
          <w:sz w:val="24"/>
          <w:szCs w:val="24"/>
        </w:rPr>
      </w:pPr>
      <w:r w:rsidRPr="00F432A1">
        <w:rPr>
          <w:sz w:val="24"/>
          <w:szCs w:val="24"/>
        </w:rPr>
        <w:t>Issuing and</w:t>
      </w:r>
      <w:r w:rsidR="00354F04" w:rsidRPr="00F432A1">
        <w:rPr>
          <w:sz w:val="24"/>
          <w:szCs w:val="24"/>
        </w:rPr>
        <w:t xml:space="preserve"> receiving fully filled application forms for licensing for Pharmacies and or Drug shops</w:t>
      </w:r>
      <w:r w:rsidR="00DF426C" w:rsidRPr="00F432A1">
        <w:rPr>
          <w:sz w:val="24"/>
          <w:szCs w:val="24"/>
        </w:rPr>
        <w:t>;</w:t>
      </w:r>
    </w:p>
    <w:p w:rsidR="00354F04" w:rsidRPr="00F432A1" w:rsidRDefault="00354F04" w:rsidP="001C7465">
      <w:pPr>
        <w:pStyle w:val="ListParagraph"/>
        <w:numPr>
          <w:ilvl w:val="2"/>
          <w:numId w:val="7"/>
        </w:numPr>
        <w:tabs>
          <w:tab w:val="left" w:pos="1260"/>
        </w:tabs>
        <w:ind w:left="1260"/>
        <w:rPr>
          <w:sz w:val="24"/>
          <w:szCs w:val="24"/>
        </w:rPr>
      </w:pPr>
      <w:r w:rsidRPr="00F432A1">
        <w:rPr>
          <w:sz w:val="24"/>
          <w:szCs w:val="24"/>
        </w:rPr>
        <w:t xml:space="preserve">Capturing </w:t>
      </w:r>
      <w:r w:rsidR="00E4314D" w:rsidRPr="00F432A1">
        <w:rPr>
          <w:sz w:val="24"/>
          <w:szCs w:val="24"/>
        </w:rPr>
        <w:t xml:space="preserve"> and verification of </w:t>
      </w:r>
      <w:r w:rsidRPr="00F432A1">
        <w:rPr>
          <w:sz w:val="24"/>
          <w:szCs w:val="24"/>
        </w:rPr>
        <w:t>information on the application for Pharmacies and enter into the NDAMIS database for licensing</w:t>
      </w:r>
      <w:r w:rsidR="00DF426C" w:rsidRPr="00F432A1">
        <w:rPr>
          <w:sz w:val="24"/>
          <w:szCs w:val="24"/>
        </w:rPr>
        <w:t>;</w:t>
      </w:r>
    </w:p>
    <w:p w:rsidR="00354F04" w:rsidRPr="00F432A1" w:rsidRDefault="00354F04" w:rsidP="001C7465">
      <w:pPr>
        <w:pStyle w:val="ListParagraph"/>
        <w:numPr>
          <w:ilvl w:val="2"/>
          <w:numId w:val="7"/>
        </w:numPr>
        <w:tabs>
          <w:tab w:val="left" w:pos="1260"/>
        </w:tabs>
        <w:ind w:left="1260"/>
        <w:rPr>
          <w:sz w:val="24"/>
          <w:szCs w:val="24"/>
        </w:rPr>
      </w:pPr>
      <w:r w:rsidRPr="00F432A1">
        <w:rPr>
          <w:sz w:val="24"/>
          <w:szCs w:val="24"/>
        </w:rPr>
        <w:t>Dispatching issued licenses to approved Pharmacies and Drug Shops</w:t>
      </w:r>
      <w:r w:rsidR="00DF426C" w:rsidRPr="00F432A1">
        <w:rPr>
          <w:sz w:val="24"/>
          <w:szCs w:val="24"/>
        </w:rPr>
        <w:t>;</w:t>
      </w:r>
    </w:p>
    <w:p w:rsidR="006208CA" w:rsidRPr="00F432A1" w:rsidRDefault="000E24E8" w:rsidP="001C7465">
      <w:pPr>
        <w:pStyle w:val="ListParagraph"/>
        <w:numPr>
          <w:ilvl w:val="2"/>
          <w:numId w:val="7"/>
        </w:numPr>
        <w:tabs>
          <w:tab w:val="left" w:pos="1260"/>
        </w:tabs>
        <w:ind w:left="1260"/>
        <w:rPr>
          <w:sz w:val="24"/>
          <w:szCs w:val="24"/>
        </w:rPr>
      </w:pPr>
      <w:r w:rsidRPr="00F432A1">
        <w:rPr>
          <w:sz w:val="24"/>
          <w:szCs w:val="24"/>
        </w:rPr>
        <w:t>P</w:t>
      </w:r>
      <w:r w:rsidR="00AD6C5D" w:rsidRPr="00F432A1">
        <w:rPr>
          <w:sz w:val="24"/>
          <w:szCs w:val="24"/>
        </w:rPr>
        <w:t>rovid</w:t>
      </w:r>
      <w:r w:rsidR="001C2CAF" w:rsidRPr="00F432A1">
        <w:rPr>
          <w:sz w:val="24"/>
          <w:szCs w:val="24"/>
        </w:rPr>
        <w:t>ing</w:t>
      </w:r>
      <w:r w:rsidR="00354F04" w:rsidRPr="00F432A1">
        <w:rPr>
          <w:sz w:val="24"/>
          <w:szCs w:val="24"/>
        </w:rPr>
        <w:t xml:space="preserve"> the I</w:t>
      </w:r>
      <w:r w:rsidR="00AD6C5D" w:rsidRPr="00F432A1">
        <w:rPr>
          <w:sz w:val="24"/>
          <w:szCs w:val="24"/>
        </w:rPr>
        <w:t>nspectors with the necessary documentation a</w:t>
      </w:r>
      <w:r w:rsidR="00DF426C" w:rsidRPr="00F432A1">
        <w:rPr>
          <w:sz w:val="24"/>
          <w:szCs w:val="24"/>
        </w:rPr>
        <w:t>nd logistics for the inspection;</w:t>
      </w:r>
      <w:r w:rsidR="00AD6C5D" w:rsidRPr="00F432A1">
        <w:rPr>
          <w:sz w:val="24"/>
          <w:szCs w:val="24"/>
        </w:rPr>
        <w:t xml:space="preserve"> </w:t>
      </w:r>
    </w:p>
    <w:p w:rsidR="003F4FD0" w:rsidRPr="00F432A1" w:rsidRDefault="003F4FD0" w:rsidP="001C7465">
      <w:pPr>
        <w:pStyle w:val="ListParagraph"/>
        <w:numPr>
          <w:ilvl w:val="2"/>
          <w:numId w:val="7"/>
        </w:numPr>
        <w:tabs>
          <w:tab w:val="left" w:pos="1260"/>
        </w:tabs>
        <w:ind w:left="1260"/>
        <w:rPr>
          <w:sz w:val="24"/>
          <w:szCs w:val="24"/>
        </w:rPr>
      </w:pPr>
      <w:r w:rsidRPr="00F432A1">
        <w:rPr>
          <w:sz w:val="24"/>
          <w:szCs w:val="24"/>
        </w:rPr>
        <w:t>Maintaining all records</w:t>
      </w:r>
      <w:r w:rsidR="00354F04" w:rsidRPr="00F432A1">
        <w:rPr>
          <w:sz w:val="24"/>
          <w:szCs w:val="24"/>
        </w:rPr>
        <w:t xml:space="preserve"> related to licensi</w:t>
      </w:r>
      <w:r w:rsidR="00DF426C" w:rsidRPr="00F432A1">
        <w:rPr>
          <w:sz w:val="24"/>
          <w:szCs w:val="24"/>
        </w:rPr>
        <w:t>ng of Pharmacies and Drug Shops;</w:t>
      </w:r>
    </w:p>
    <w:p w:rsidR="00B127F7" w:rsidRPr="00F432A1" w:rsidRDefault="00B127F7" w:rsidP="00F86E5C">
      <w:pPr>
        <w:rPr>
          <w:rFonts w:ascii="Arial" w:hAnsi="Arial" w:cs="Arial"/>
        </w:rPr>
      </w:pPr>
    </w:p>
    <w:p w:rsidR="00F22DD1" w:rsidRPr="00F432A1" w:rsidRDefault="00944329" w:rsidP="00F86E5C">
      <w:pPr>
        <w:pStyle w:val="Heading6"/>
        <w:numPr>
          <w:ilvl w:val="0"/>
          <w:numId w:val="2"/>
        </w:numPr>
        <w:shd w:val="clear" w:color="auto" w:fill="C0C0C0"/>
        <w:spacing w:before="0" w:after="0"/>
        <w:ind w:left="630" w:hanging="630"/>
        <w:jc w:val="both"/>
        <w:rPr>
          <w:rFonts w:ascii="Arial" w:hAnsi="Arial" w:cs="Arial"/>
          <w:sz w:val="24"/>
          <w:szCs w:val="24"/>
        </w:rPr>
      </w:pPr>
      <w:r w:rsidRPr="00F432A1">
        <w:rPr>
          <w:rFonts w:ascii="Arial" w:hAnsi="Arial" w:cs="Arial"/>
          <w:sz w:val="24"/>
          <w:szCs w:val="24"/>
        </w:rPr>
        <w:t xml:space="preserve">Distribution </w:t>
      </w:r>
    </w:p>
    <w:p w:rsidR="00BE7944" w:rsidRPr="00F432A1" w:rsidRDefault="00BE7944" w:rsidP="00F86E5C">
      <w:pPr>
        <w:pStyle w:val="ListParagraph"/>
        <w:numPr>
          <w:ilvl w:val="0"/>
          <w:numId w:val="0"/>
        </w:numPr>
        <w:spacing w:after="0"/>
        <w:ind w:left="1080"/>
        <w:rPr>
          <w:sz w:val="24"/>
          <w:szCs w:val="24"/>
        </w:rPr>
      </w:pPr>
    </w:p>
    <w:p w:rsidR="00F22DD1" w:rsidRPr="00F432A1" w:rsidRDefault="00F22DD1" w:rsidP="001C7465">
      <w:pPr>
        <w:pStyle w:val="ListParagraph"/>
        <w:tabs>
          <w:tab w:val="left" w:pos="630"/>
        </w:tabs>
        <w:ind w:left="634" w:hanging="634"/>
        <w:rPr>
          <w:sz w:val="24"/>
          <w:szCs w:val="24"/>
        </w:rPr>
      </w:pPr>
      <w:r w:rsidRPr="00F432A1">
        <w:rPr>
          <w:sz w:val="24"/>
          <w:szCs w:val="24"/>
        </w:rPr>
        <w:t>Controlled electronic copies to all employees at the head office on the shared folder on NDA head office server (</w:t>
      </w:r>
      <w:hyperlink r:id="rId9" w:history="1">
        <w:r w:rsidRPr="00F432A1">
          <w:rPr>
            <w:rStyle w:val="Hyperlink"/>
            <w:sz w:val="24"/>
            <w:szCs w:val="24"/>
          </w:rPr>
          <w:t>\\ndaserver\qms\sops</w:t>
        </w:r>
      </w:hyperlink>
      <w:r w:rsidRPr="00F432A1">
        <w:rPr>
          <w:sz w:val="24"/>
          <w:szCs w:val="24"/>
        </w:rPr>
        <w:t>).</w:t>
      </w:r>
    </w:p>
    <w:p w:rsidR="00F22DD1" w:rsidRPr="00F432A1" w:rsidRDefault="00F22DD1" w:rsidP="001C7465">
      <w:pPr>
        <w:pStyle w:val="ListParagraph"/>
        <w:tabs>
          <w:tab w:val="left" w:pos="630"/>
        </w:tabs>
        <w:ind w:left="634" w:hanging="634"/>
        <w:rPr>
          <w:sz w:val="24"/>
          <w:szCs w:val="24"/>
        </w:rPr>
      </w:pPr>
      <w:r w:rsidRPr="00F432A1">
        <w:rPr>
          <w:sz w:val="24"/>
          <w:szCs w:val="24"/>
        </w:rPr>
        <w:t>Controlled electronic copies to all employees at the NDA laboratory on the shared folder on NDA laboratory server (</w:t>
      </w:r>
      <w:hyperlink r:id="rId10" w:history="1">
        <w:r w:rsidRPr="00F432A1">
          <w:rPr>
            <w:rStyle w:val="Hyperlink"/>
            <w:sz w:val="24"/>
            <w:szCs w:val="24"/>
          </w:rPr>
          <w:t>\\ndqcl\qms\sops)</w:t>
        </w:r>
      </w:hyperlink>
      <w:r w:rsidRPr="00F432A1">
        <w:rPr>
          <w:sz w:val="24"/>
          <w:szCs w:val="24"/>
        </w:rPr>
        <w:t>.</w:t>
      </w:r>
    </w:p>
    <w:p w:rsidR="00F22DD1" w:rsidRPr="00F432A1" w:rsidRDefault="00F22DD1" w:rsidP="001C7465">
      <w:pPr>
        <w:pStyle w:val="ListParagraph"/>
        <w:tabs>
          <w:tab w:val="left" w:pos="630"/>
        </w:tabs>
        <w:ind w:left="634" w:hanging="634"/>
        <w:rPr>
          <w:sz w:val="24"/>
          <w:szCs w:val="24"/>
        </w:rPr>
      </w:pPr>
      <w:r w:rsidRPr="00F432A1">
        <w:rPr>
          <w:sz w:val="24"/>
          <w:szCs w:val="24"/>
        </w:rPr>
        <w:t xml:space="preserve">Controlled hard copy to </w:t>
      </w:r>
      <w:r w:rsidR="00250765" w:rsidRPr="00F432A1">
        <w:rPr>
          <w:sz w:val="24"/>
          <w:szCs w:val="24"/>
        </w:rPr>
        <w:t xml:space="preserve"> Secretary to the Authority</w:t>
      </w:r>
    </w:p>
    <w:p w:rsidR="00F22DD1" w:rsidRPr="00F432A1" w:rsidRDefault="00F22DD1" w:rsidP="001C7465">
      <w:pPr>
        <w:pStyle w:val="ListParagraph"/>
        <w:tabs>
          <w:tab w:val="left" w:pos="630"/>
        </w:tabs>
        <w:ind w:left="634" w:hanging="634"/>
        <w:rPr>
          <w:sz w:val="24"/>
          <w:szCs w:val="24"/>
        </w:rPr>
      </w:pPr>
      <w:r w:rsidRPr="00F432A1">
        <w:rPr>
          <w:sz w:val="24"/>
          <w:szCs w:val="24"/>
        </w:rPr>
        <w:lastRenderedPageBreak/>
        <w:t>Controlled hard copy to Head Drug Inspectorate Services Department</w:t>
      </w:r>
    </w:p>
    <w:p w:rsidR="00F22DD1" w:rsidRPr="00F432A1" w:rsidRDefault="00F22DD1" w:rsidP="001C7465">
      <w:pPr>
        <w:pStyle w:val="ListParagraph"/>
        <w:tabs>
          <w:tab w:val="left" w:pos="630"/>
        </w:tabs>
        <w:ind w:left="634" w:hanging="634"/>
        <w:rPr>
          <w:sz w:val="24"/>
          <w:szCs w:val="24"/>
        </w:rPr>
      </w:pPr>
      <w:r w:rsidRPr="00F432A1">
        <w:rPr>
          <w:sz w:val="24"/>
          <w:szCs w:val="24"/>
        </w:rPr>
        <w:t xml:space="preserve">Controlled hard copy to Senior Inspector of Drugs- </w:t>
      </w:r>
      <w:r w:rsidR="00C625C2" w:rsidRPr="00F432A1">
        <w:rPr>
          <w:sz w:val="24"/>
          <w:szCs w:val="24"/>
        </w:rPr>
        <w:t>LM</w:t>
      </w:r>
      <w:r w:rsidR="00250765" w:rsidRPr="00F432A1">
        <w:rPr>
          <w:sz w:val="24"/>
          <w:szCs w:val="24"/>
        </w:rPr>
        <w:t>S</w:t>
      </w:r>
      <w:r w:rsidR="007C44BC" w:rsidRPr="00F432A1">
        <w:rPr>
          <w:sz w:val="24"/>
          <w:szCs w:val="24"/>
        </w:rPr>
        <w:t xml:space="preserve"> </w:t>
      </w:r>
    </w:p>
    <w:p w:rsidR="00F22DD1" w:rsidRPr="00F432A1" w:rsidRDefault="00F22DD1" w:rsidP="001C7465">
      <w:pPr>
        <w:pStyle w:val="ListParagraph"/>
        <w:tabs>
          <w:tab w:val="left" w:pos="630"/>
        </w:tabs>
        <w:ind w:left="634" w:hanging="634"/>
        <w:rPr>
          <w:sz w:val="24"/>
          <w:szCs w:val="24"/>
        </w:rPr>
      </w:pPr>
      <w:r w:rsidRPr="00F432A1">
        <w:rPr>
          <w:sz w:val="24"/>
          <w:szCs w:val="24"/>
        </w:rPr>
        <w:t>Controlled hard copy to Quality Officer- Drug Inspectorate Services Department</w:t>
      </w:r>
    </w:p>
    <w:p w:rsidR="00DF426C" w:rsidRPr="00F432A1" w:rsidRDefault="00F22DD1" w:rsidP="001C7465">
      <w:pPr>
        <w:pStyle w:val="ListParagraph"/>
        <w:tabs>
          <w:tab w:val="left" w:pos="630"/>
        </w:tabs>
        <w:ind w:left="634" w:hanging="634"/>
        <w:rPr>
          <w:sz w:val="24"/>
          <w:szCs w:val="24"/>
        </w:rPr>
      </w:pPr>
      <w:r w:rsidRPr="00F432A1">
        <w:rPr>
          <w:sz w:val="24"/>
          <w:szCs w:val="24"/>
        </w:rPr>
        <w:t>Controlled hard copies as may be required/requested by an NDA staff</w:t>
      </w:r>
    </w:p>
    <w:p w:rsidR="00B01653" w:rsidRPr="00F432A1" w:rsidRDefault="00F22DD1" w:rsidP="00DF426C">
      <w:pPr>
        <w:pStyle w:val="ListParagraph"/>
        <w:numPr>
          <w:ilvl w:val="0"/>
          <w:numId w:val="0"/>
        </w:numPr>
        <w:tabs>
          <w:tab w:val="left" w:pos="630"/>
        </w:tabs>
        <w:spacing w:after="0"/>
        <w:ind w:left="630"/>
        <w:rPr>
          <w:sz w:val="24"/>
          <w:szCs w:val="24"/>
        </w:rPr>
      </w:pPr>
      <w:r w:rsidRPr="00F432A1">
        <w:rPr>
          <w:sz w:val="24"/>
          <w:szCs w:val="24"/>
        </w:rPr>
        <w:t xml:space="preserve"> </w:t>
      </w:r>
    </w:p>
    <w:p w:rsidR="00261B1F" w:rsidRPr="00F432A1" w:rsidRDefault="00944329" w:rsidP="001C7465">
      <w:pPr>
        <w:pStyle w:val="Heading6"/>
        <w:numPr>
          <w:ilvl w:val="0"/>
          <w:numId w:val="2"/>
        </w:numPr>
        <w:shd w:val="clear" w:color="auto" w:fill="C0C0C0"/>
        <w:tabs>
          <w:tab w:val="left" w:pos="567"/>
        </w:tabs>
        <w:spacing w:before="0" w:after="0"/>
        <w:ind w:left="540" w:hanging="540"/>
        <w:jc w:val="both"/>
        <w:rPr>
          <w:rFonts w:ascii="Arial" w:hAnsi="Arial" w:cs="Arial"/>
          <w:sz w:val="24"/>
          <w:szCs w:val="24"/>
        </w:rPr>
      </w:pPr>
      <w:r w:rsidRPr="00F432A1">
        <w:rPr>
          <w:rFonts w:ascii="Arial" w:hAnsi="Arial" w:cs="Arial"/>
          <w:sz w:val="24"/>
          <w:szCs w:val="24"/>
        </w:rPr>
        <w:t xml:space="preserve">Safety Precautions </w:t>
      </w:r>
    </w:p>
    <w:p w:rsidR="00F02B2B" w:rsidRPr="00F432A1" w:rsidRDefault="00F02B2B" w:rsidP="00F86E5C">
      <w:pPr>
        <w:jc w:val="both"/>
        <w:rPr>
          <w:rFonts w:ascii="Arial" w:hAnsi="Arial" w:cs="Arial"/>
        </w:rPr>
      </w:pPr>
    </w:p>
    <w:p w:rsidR="00B01653" w:rsidRPr="00F432A1" w:rsidRDefault="00F02B2B" w:rsidP="00F86E5C">
      <w:pPr>
        <w:jc w:val="both"/>
        <w:rPr>
          <w:rFonts w:ascii="Arial" w:hAnsi="Arial" w:cs="Arial"/>
        </w:rPr>
      </w:pPr>
      <w:r w:rsidRPr="00F432A1">
        <w:rPr>
          <w:rFonts w:ascii="Arial" w:hAnsi="Arial" w:cs="Arial"/>
        </w:rPr>
        <w:t>Inspectors</w:t>
      </w:r>
      <w:r w:rsidR="00C625C2" w:rsidRPr="00F432A1">
        <w:rPr>
          <w:rFonts w:ascii="Arial" w:hAnsi="Arial" w:cs="Arial"/>
        </w:rPr>
        <w:t xml:space="preserve"> of Drugs</w:t>
      </w:r>
      <w:r w:rsidR="00980E91" w:rsidRPr="00F432A1">
        <w:rPr>
          <w:rFonts w:ascii="Arial" w:hAnsi="Arial" w:cs="Arial"/>
        </w:rPr>
        <w:t xml:space="preserve"> should have identification cards </w:t>
      </w:r>
      <w:r w:rsidR="00A37D53" w:rsidRPr="00F432A1">
        <w:rPr>
          <w:rFonts w:ascii="Arial" w:hAnsi="Arial" w:cs="Arial"/>
        </w:rPr>
        <w:t>at all times during the inspection pr</w:t>
      </w:r>
      <w:r w:rsidR="00980E91" w:rsidRPr="00F432A1">
        <w:rPr>
          <w:rFonts w:ascii="Arial" w:hAnsi="Arial" w:cs="Arial"/>
        </w:rPr>
        <w:t>ocess.</w:t>
      </w:r>
    </w:p>
    <w:p w:rsidR="007C74A0" w:rsidRPr="00F432A1" w:rsidRDefault="007C74A0" w:rsidP="00F86E5C">
      <w:pPr>
        <w:jc w:val="both"/>
        <w:rPr>
          <w:rFonts w:ascii="Arial" w:hAnsi="Arial" w:cs="Arial"/>
        </w:rPr>
      </w:pPr>
    </w:p>
    <w:p w:rsidR="00944329" w:rsidRPr="00F432A1" w:rsidRDefault="00944329" w:rsidP="001C7465">
      <w:pPr>
        <w:pStyle w:val="Heading6"/>
        <w:numPr>
          <w:ilvl w:val="0"/>
          <w:numId w:val="2"/>
        </w:numPr>
        <w:shd w:val="clear" w:color="auto" w:fill="C0C0C0"/>
        <w:spacing w:before="0" w:after="0"/>
        <w:ind w:left="547" w:hanging="547"/>
        <w:jc w:val="both"/>
        <w:rPr>
          <w:rFonts w:ascii="Arial" w:hAnsi="Arial" w:cs="Arial"/>
          <w:sz w:val="24"/>
          <w:szCs w:val="24"/>
        </w:rPr>
      </w:pPr>
      <w:r w:rsidRPr="00F432A1">
        <w:rPr>
          <w:rFonts w:ascii="Arial" w:hAnsi="Arial" w:cs="Arial"/>
          <w:sz w:val="24"/>
          <w:szCs w:val="24"/>
        </w:rPr>
        <w:t>Materials and equipment</w:t>
      </w:r>
    </w:p>
    <w:p w:rsidR="001F34F9" w:rsidRPr="00F432A1" w:rsidRDefault="001F34F9" w:rsidP="001C7465">
      <w:pPr>
        <w:spacing w:after="120"/>
        <w:jc w:val="both"/>
        <w:rPr>
          <w:rFonts w:ascii="Arial" w:hAnsi="Arial" w:cs="Arial"/>
        </w:rPr>
      </w:pPr>
    </w:p>
    <w:p w:rsidR="007C74A0" w:rsidRPr="00F432A1" w:rsidRDefault="00980E91" w:rsidP="001C7465">
      <w:pPr>
        <w:pStyle w:val="ListParagraph"/>
        <w:ind w:left="630" w:hanging="630"/>
        <w:rPr>
          <w:sz w:val="24"/>
          <w:szCs w:val="24"/>
        </w:rPr>
      </w:pPr>
      <w:r w:rsidRPr="00F432A1">
        <w:rPr>
          <w:sz w:val="24"/>
          <w:szCs w:val="24"/>
        </w:rPr>
        <w:t>Application forms for Certificate for Suitability of Premises and Licenses</w:t>
      </w:r>
    </w:p>
    <w:p w:rsidR="007C74A0" w:rsidRPr="00F432A1" w:rsidRDefault="00980E91" w:rsidP="001C7465">
      <w:pPr>
        <w:pStyle w:val="ListParagraph"/>
        <w:ind w:left="630" w:hanging="630"/>
        <w:rPr>
          <w:sz w:val="24"/>
          <w:szCs w:val="24"/>
        </w:rPr>
      </w:pPr>
      <w:r w:rsidRPr="00F432A1">
        <w:rPr>
          <w:sz w:val="24"/>
          <w:szCs w:val="24"/>
        </w:rPr>
        <w:t>Inspection Template reports for Drug Shops, Retail and Wholesale Pharmacies</w:t>
      </w:r>
    </w:p>
    <w:p w:rsidR="007C74A0" w:rsidRPr="00F432A1" w:rsidRDefault="002D6F4B" w:rsidP="001C7465">
      <w:pPr>
        <w:pStyle w:val="ListParagraph"/>
        <w:ind w:left="630" w:hanging="630"/>
        <w:rPr>
          <w:sz w:val="24"/>
          <w:szCs w:val="24"/>
        </w:rPr>
      </w:pPr>
      <w:r w:rsidRPr="00F432A1">
        <w:rPr>
          <w:sz w:val="24"/>
          <w:szCs w:val="24"/>
        </w:rPr>
        <w:t xml:space="preserve">NDA </w:t>
      </w:r>
      <w:r w:rsidR="00980E91" w:rsidRPr="00F432A1">
        <w:rPr>
          <w:sz w:val="24"/>
          <w:szCs w:val="24"/>
        </w:rPr>
        <w:t>Licensing Guidelines, Regulations and NDA/P Act</w:t>
      </w:r>
    </w:p>
    <w:p w:rsidR="00980E91" w:rsidRPr="00F432A1" w:rsidRDefault="00980E91" w:rsidP="001C7465">
      <w:pPr>
        <w:pStyle w:val="ListParagraph"/>
        <w:ind w:left="630" w:hanging="630"/>
        <w:rPr>
          <w:sz w:val="24"/>
          <w:szCs w:val="24"/>
        </w:rPr>
      </w:pPr>
      <w:r w:rsidRPr="00F432A1">
        <w:rPr>
          <w:sz w:val="24"/>
          <w:szCs w:val="24"/>
        </w:rPr>
        <w:t>NDA Search Certificates</w:t>
      </w:r>
    </w:p>
    <w:p w:rsidR="00817D41" w:rsidRPr="00F432A1" w:rsidRDefault="00817D41" w:rsidP="001C7465">
      <w:pPr>
        <w:pStyle w:val="ListParagraph"/>
        <w:ind w:left="630" w:hanging="630"/>
        <w:rPr>
          <w:sz w:val="24"/>
          <w:szCs w:val="24"/>
        </w:rPr>
      </w:pPr>
      <w:r w:rsidRPr="00F432A1">
        <w:rPr>
          <w:sz w:val="24"/>
          <w:szCs w:val="24"/>
        </w:rPr>
        <w:t>Pens with indelible blue or black ink</w:t>
      </w:r>
    </w:p>
    <w:p w:rsidR="007C74A0" w:rsidRPr="00F432A1" w:rsidRDefault="00FA2987" w:rsidP="001C7465">
      <w:pPr>
        <w:pStyle w:val="ListParagraph"/>
        <w:ind w:left="630" w:hanging="630"/>
        <w:rPr>
          <w:sz w:val="24"/>
          <w:szCs w:val="24"/>
        </w:rPr>
      </w:pPr>
      <w:r w:rsidRPr="00F432A1">
        <w:rPr>
          <w:sz w:val="24"/>
          <w:szCs w:val="24"/>
        </w:rPr>
        <w:t xml:space="preserve">NDA </w:t>
      </w:r>
      <w:r w:rsidR="006208CA" w:rsidRPr="00F432A1">
        <w:rPr>
          <w:sz w:val="24"/>
          <w:szCs w:val="24"/>
        </w:rPr>
        <w:t xml:space="preserve"> Inspector’s </w:t>
      </w:r>
      <w:r w:rsidRPr="00F432A1">
        <w:rPr>
          <w:sz w:val="24"/>
          <w:szCs w:val="24"/>
        </w:rPr>
        <w:t>Identity cards</w:t>
      </w:r>
    </w:p>
    <w:p w:rsidR="007C74A0" w:rsidRPr="00F432A1" w:rsidRDefault="00345652" w:rsidP="001C7465">
      <w:pPr>
        <w:pStyle w:val="ListParagraph"/>
        <w:ind w:left="630" w:hanging="630"/>
        <w:rPr>
          <w:sz w:val="24"/>
          <w:szCs w:val="24"/>
        </w:rPr>
      </w:pPr>
      <w:r w:rsidRPr="00F432A1">
        <w:rPr>
          <w:sz w:val="24"/>
          <w:szCs w:val="24"/>
        </w:rPr>
        <w:t>NDA business cards</w:t>
      </w:r>
    </w:p>
    <w:p w:rsidR="00271389" w:rsidRPr="00F432A1" w:rsidRDefault="00980E91" w:rsidP="001C7465">
      <w:pPr>
        <w:pStyle w:val="ListParagraph"/>
        <w:ind w:left="630" w:hanging="630"/>
        <w:rPr>
          <w:sz w:val="24"/>
          <w:szCs w:val="24"/>
        </w:rPr>
      </w:pPr>
      <w:r w:rsidRPr="00F432A1">
        <w:rPr>
          <w:sz w:val="24"/>
          <w:szCs w:val="24"/>
        </w:rPr>
        <w:t>Measuring Tapes and GPS Machines</w:t>
      </w:r>
    </w:p>
    <w:p w:rsidR="007C5C19" w:rsidRPr="00F432A1" w:rsidRDefault="007C5C19" w:rsidP="00F432A1">
      <w:pPr>
        <w:pStyle w:val="ListParagraph"/>
        <w:numPr>
          <w:ilvl w:val="0"/>
          <w:numId w:val="0"/>
        </w:numPr>
        <w:ind w:left="630"/>
        <w:rPr>
          <w:sz w:val="24"/>
          <w:szCs w:val="24"/>
        </w:rPr>
      </w:pPr>
    </w:p>
    <w:p w:rsidR="00091FC5" w:rsidRPr="00F432A1" w:rsidRDefault="00091FC5" w:rsidP="00F432A1">
      <w:pPr>
        <w:pStyle w:val="ListParagraph"/>
        <w:numPr>
          <w:ilvl w:val="0"/>
          <w:numId w:val="0"/>
        </w:numPr>
        <w:ind w:left="630"/>
        <w:rPr>
          <w:sz w:val="24"/>
          <w:szCs w:val="24"/>
        </w:rPr>
      </w:pPr>
    </w:p>
    <w:p w:rsidR="002D476F" w:rsidRPr="00F432A1" w:rsidRDefault="002D476F" w:rsidP="001C7465">
      <w:pPr>
        <w:rPr>
          <w:rFonts w:ascii="Arial" w:hAnsi="Arial" w:cs="Arial"/>
        </w:rPr>
      </w:pPr>
    </w:p>
    <w:p w:rsidR="009B2A03" w:rsidRPr="00F432A1" w:rsidRDefault="009F3EA9" w:rsidP="00F86E5C">
      <w:pPr>
        <w:pStyle w:val="Heading6"/>
        <w:numPr>
          <w:ilvl w:val="0"/>
          <w:numId w:val="2"/>
        </w:numPr>
        <w:shd w:val="clear" w:color="auto" w:fill="C0C0C0"/>
        <w:spacing w:before="0" w:after="0"/>
        <w:ind w:left="630" w:hanging="630"/>
        <w:jc w:val="both"/>
        <w:rPr>
          <w:rFonts w:ascii="Arial" w:hAnsi="Arial" w:cs="Arial"/>
          <w:sz w:val="24"/>
          <w:szCs w:val="24"/>
        </w:rPr>
      </w:pPr>
      <w:r w:rsidRPr="00F432A1">
        <w:rPr>
          <w:rFonts w:ascii="Arial" w:hAnsi="Arial" w:cs="Arial"/>
          <w:sz w:val="24"/>
          <w:szCs w:val="24"/>
        </w:rPr>
        <w:t>Procedure</w:t>
      </w:r>
    </w:p>
    <w:p w:rsidR="001C7465" w:rsidRPr="00F432A1" w:rsidRDefault="001C7465" w:rsidP="00F86E5C">
      <w:pPr>
        <w:rPr>
          <w:rFonts w:ascii="Arial" w:hAnsi="Arial" w:cs="Arial"/>
          <w:b/>
        </w:rPr>
      </w:pPr>
    </w:p>
    <w:p w:rsidR="00D04920" w:rsidRPr="00F432A1" w:rsidRDefault="00D04920" w:rsidP="00606E35">
      <w:pPr>
        <w:pStyle w:val="ListParagraph"/>
        <w:spacing w:after="0"/>
        <w:ind w:left="630" w:hanging="630"/>
        <w:rPr>
          <w:b/>
          <w:sz w:val="24"/>
          <w:szCs w:val="24"/>
        </w:rPr>
      </w:pPr>
      <w:r w:rsidRPr="00F432A1">
        <w:rPr>
          <w:b/>
          <w:sz w:val="24"/>
          <w:szCs w:val="24"/>
        </w:rPr>
        <w:t>Application for Licensing</w:t>
      </w:r>
    </w:p>
    <w:p w:rsidR="001C7465" w:rsidRPr="00F432A1" w:rsidRDefault="001C7465" w:rsidP="00606E35">
      <w:pPr>
        <w:contextualSpacing/>
        <w:jc w:val="both"/>
        <w:rPr>
          <w:rFonts w:ascii="Arial" w:hAnsi="Arial" w:cs="Arial"/>
        </w:rPr>
      </w:pPr>
    </w:p>
    <w:p w:rsidR="00D04920" w:rsidRPr="00F432A1" w:rsidRDefault="00D04920" w:rsidP="00606E35">
      <w:pPr>
        <w:pStyle w:val="ListParagraph"/>
        <w:numPr>
          <w:ilvl w:val="2"/>
          <w:numId w:val="2"/>
        </w:numPr>
        <w:spacing w:after="0"/>
        <w:rPr>
          <w:sz w:val="24"/>
          <w:szCs w:val="24"/>
        </w:rPr>
      </w:pPr>
      <w:r w:rsidRPr="00F432A1">
        <w:rPr>
          <w:sz w:val="24"/>
          <w:szCs w:val="24"/>
        </w:rPr>
        <w:t xml:space="preserve">Applications for licensing for </w:t>
      </w:r>
      <w:r w:rsidR="001542EF" w:rsidRPr="00F432A1">
        <w:rPr>
          <w:sz w:val="24"/>
          <w:szCs w:val="24"/>
        </w:rPr>
        <w:t>Pharmacies</w:t>
      </w:r>
      <w:r w:rsidR="005A4471" w:rsidRPr="00F432A1">
        <w:rPr>
          <w:sz w:val="24"/>
          <w:szCs w:val="24"/>
        </w:rPr>
        <w:t xml:space="preserve"> and </w:t>
      </w:r>
      <w:r w:rsidRPr="00F432A1">
        <w:rPr>
          <w:sz w:val="24"/>
          <w:szCs w:val="24"/>
        </w:rPr>
        <w:t>Drug Shops should be submitted to the respective regional offices</w:t>
      </w:r>
      <w:r w:rsidR="001542EF" w:rsidRPr="00F432A1">
        <w:rPr>
          <w:sz w:val="24"/>
          <w:szCs w:val="24"/>
        </w:rPr>
        <w:t xml:space="preserve"> </w:t>
      </w:r>
      <w:r w:rsidR="00D641F7">
        <w:rPr>
          <w:sz w:val="24"/>
          <w:szCs w:val="24"/>
        </w:rPr>
        <w:t>electronically or by hard copy</w:t>
      </w:r>
      <w:r w:rsidR="001542EF" w:rsidRPr="00F432A1">
        <w:rPr>
          <w:sz w:val="24"/>
          <w:szCs w:val="24"/>
        </w:rPr>
        <w:t xml:space="preserve"> an annual basis</w:t>
      </w:r>
      <w:r w:rsidRPr="00F432A1">
        <w:rPr>
          <w:sz w:val="24"/>
          <w:szCs w:val="24"/>
        </w:rPr>
        <w:t>.</w:t>
      </w:r>
    </w:p>
    <w:p w:rsidR="00606E35" w:rsidRPr="00F432A1" w:rsidRDefault="00606E35" w:rsidP="00606E35">
      <w:pPr>
        <w:rPr>
          <w:rFonts w:ascii="Arial" w:hAnsi="Arial" w:cs="Arial"/>
        </w:rPr>
      </w:pPr>
    </w:p>
    <w:p w:rsidR="00D04920" w:rsidRPr="00F432A1" w:rsidRDefault="00D04920" w:rsidP="00606E35">
      <w:pPr>
        <w:pStyle w:val="ListParagraph"/>
        <w:numPr>
          <w:ilvl w:val="2"/>
          <w:numId w:val="2"/>
        </w:numPr>
        <w:spacing w:after="0"/>
        <w:rPr>
          <w:sz w:val="24"/>
          <w:szCs w:val="24"/>
        </w:rPr>
      </w:pPr>
      <w:r w:rsidRPr="00F432A1">
        <w:rPr>
          <w:sz w:val="24"/>
          <w:szCs w:val="24"/>
        </w:rPr>
        <w:t xml:space="preserve">Administration Assistants shall not receive incomplete applications.  </w:t>
      </w:r>
      <w:r w:rsidR="006314C7" w:rsidRPr="00F432A1">
        <w:rPr>
          <w:sz w:val="24"/>
          <w:szCs w:val="24"/>
        </w:rPr>
        <w:t xml:space="preserve">If applications are submitted electronically by the applicant; the Administration assistants shall verify the application in the NDA database under Pending Verification in the Premises Module of </w:t>
      </w:r>
      <w:r w:rsidR="006314C7" w:rsidRPr="00F432A1">
        <w:rPr>
          <w:sz w:val="24"/>
          <w:szCs w:val="24"/>
        </w:rPr>
        <w:lastRenderedPageBreak/>
        <w:t>the NDAMIS data base (https://mis.nda.or.ug/). All</w:t>
      </w:r>
      <w:r w:rsidRPr="00F432A1">
        <w:rPr>
          <w:sz w:val="24"/>
          <w:szCs w:val="24"/>
        </w:rPr>
        <w:t xml:space="preserve"> applicants for a pharmacy license must submi</w:t>
      </w:r>
      <w:r w:rsidR="006314C7" w:rsidRPr="00F432A1">
        <w:rPr>
          <w:sz w:val="24"/>
          <w:szCs w:val="24"/>
        </w:rPr>
        <w:t>t the following before consideration for inspection</w:t>
      </w:r>
      <w:r w:rsidRPr="00F432A1">
        <w:rPr>
          <w:sz w:val="24"/>
          <w:szCs w:val="24"/>
        </w:rPr>
        <w:t>:</w:t>
      </w:r>
    </w:p>
    <w:p w:rsidR="001A5E9C" w:rsidRPr="00F432A1" w:rsidRDefault="001A5E9C" w:rsidP="001A5E9C">
      <w:pPr>
        <w:pStyle w:val="ListParagraph"/>
        <w:numPr>
          <w:ilvl w:val="0"/>
          <w:numId w:val="0"/>
        </w:numPr>
        <w:ind w:left="360"/>
        <w:rPr>
          <w:sz w:val="24"/>
          <w:szCs w:val="24"/>
        </w:rPr>
      </w:pPr>
    </w:p>
    <w:p w:rsidR="00D04920" w:rsidRPr="00F432A1" w:rsidRDefault="00D04920" w:rsidP="001A5E9C">
      <w:pPr>
        <w:pStyle w:val="ListParagraph"/>
        <w:numPr>
          <w:ilvl w:val="3"/>
          <w:numId w:val="2"/>
        </w:numPr>
        <w:ind w:left="1800" w:hanging="990"/>
        <w:rPr>
          <w:sz w:val="24"/>
          <w:szCs w:val="24"/>
        </w:rPr>
      </w:pPr>
      <w:r w:rsidRPr="00F432A1">
        <w:rPr>
          <w:sz w:val="24"/>
          <w:szCs w:val="24"/>
        </w:rPr>
        <w:t>Duly filled application forms for the Certificate for suitability of premises</w:t>
      </w:r>
    </w:p>
    <w:p w:rsidR="00D04920" w:rsidRPr="00F432A1" w:rsidRDefault="00D04920" w:rsidP="001A5E9C">
      <w:pPr>
        <w:pStyle w:val="ListParagraph"/>
        <w:numPr>
          <w:ilvl w:val="3"/>
          <w:numId w:val="2"/>
        </w:numPr>
        <w:ind w:left="1800" w:hanging="990"/>
        <w:rPr>
          <w:sz w:val="24"/>
          <w:szCs w:val="24"/>
        </w:rPr>
      </w:pPr>
      <w:r w:rsidRPr="00F432A1">
        <w:rPr>
          <w:sz w:val="24"/>
          <w:szCs w:val="24"/>
        </w:rPr>
        <w:t>Duly filled application forms for the license</w:t>
      </w:r>
    </w:p>
    <w:p w:rsidR="00D04920" w:rsidRPr="00F432A1" w:rsidRDefault="00D04920" w:rsidP="001A5E9C">
      <w:pPr>
        <w:pStyle w:val="ListParagraph"/>
        <w:numPr>
          <w:ilvl w:val="3"/>
          <w:numId w:val="2"/>
        </w:numPr>
        <w:ind w:left="1800" w:hanging="990"/>
        <w:rPr>
          <w:sz w:val="24"/>
          <w:szCs w:val="24"/>
        </w:rPr>
      </w:pPr>
      <w:r w:rsidRPr="00F432A1">
        <w:rPr>
          <w:sz w:val="24"/>
          <w:szCs w:val="24"/>
        </w:rPr>
        <w:t>A certified copy of the Articles and Memorandum of Association or Partnership Deed showing the supervising Pharmacist as one of the Directors of Partnership of the firm, respectively.</w:t>
      </w:r>
      <w:r w:rsidR="006314C7" w:rsidRPr="00F432A1">
        <w:rPr>
          <w:sz w:val="24"/>
          <w:szCs w:val="24"/>
        </w:rPr>
        <w:t xml:space="preserve"> In addition the Certificate for Registration of the business and the URA TIN certificate shall be submitted.</w:t>
      </w:r>
    </w:p>
    <w:p w:rsidR="00D04920" w:rsidRPr="00F432A1" w:rsidRDefault="00D04920" w:rsidP="001A5E9C">
      <w:pPr>
        <w:pStyle w:val="ListParagraph"/>
        <w:numPr>
          <w:ilvl w:val="3"/>
          <w:numId w:val="2"/>
        </w:numPr>
        <w:ind w:left="1800" w:hanging="990"/>
        <w:rPr>
          <w:sz w:val="24"/>
          <w:szCs w:val="24"/>
        </w:rPr>
      </w:pPr>
      <w:r w:rsidRPr="00F432A1">
        <w:rPr>
          <w:sz w:val="24"/>
          <w:szCs w:val="24"/>
        </w:rPr>
        <w:t>A sketch plan of the premises taking into consideration the minimum floor area for wholesale, retail and additional storage area.</w:t>
      </w:r>
    </w:p>
    <w:p w:rsidR="00D04920" w:rsidRPr="00F432A1" w:rsidRDefault="001C7465" w:rsidP="001A5E9C">
      <w:pPr>
        <w:pStyle w:val="ListParagraph"/>
        <w:numPr>
          <w:ilvl w:val="3"/>
          <w:numId w:val="2"/>
        </w:numPr>
        <w:ind w:left="1800" w:hanging="990"/>
        <w:rPr>
          <w:sz w:val="24"/>
          <w:szCs w:val="24"/>
        </w:rPr>
      </w:pPr>
      <w:r w:rsidRPr="00F432A1">
        <w:rPr>
          <w:sz w:val="24"/>
          <w:szCs w:val="24"/>
        </w:rPr>
        <w:t>The</w:t>
      </w:r>
      <w:r w:rsidR="00E4314D" w:rsidRPr="00F432A1">
        <w:rPr>
          <w:sz w:val="24"/>
          <w:szCs w:val="24"/>
        </w:rPr>
        <w:t xml:space="preserve"> certified copy of the</w:t>
      </w:r>
      <w:r w:rsidR="00D04920" w:rsidRPr="00F432A1">
        <w:rPr>
          <w:sz w:val="24"/>
          <w:szCs w:val="24"/>
        </w:rPr>
        <w:t xml:space="preserve"> certificate of registration </w:t>
      </w:r>
      <w:r w:rsidR="00E4314D" w:rsidRPr="00F432A1">
        <w:rPr>
          <w:sz w:val="24"/>
          <w:szCs w:val="24"/>
        </w:rPr>
        <w:t xml:space="preserve">for </w:t>
      </w:r>
      <w:r w:rsidR="00D04920" w:rsidRPr="00F432A1">
        <w:rPr>
          <w:sz w:val="24"/>
          <w:szCs w:val="24"/>
        </w:rPr>
        <w:t xml:space="preserve"> the supervising pharmacist issued by the registrar of pharmacy</w:t>
      </w:r>
      <w:r w:rsidR="00E4314D" w:rsidRPr="00F432A1">
        <w:rPr>
          <w:sz w:val="24"/>
          <w:szCs w:val="24"/>
        </w:rPr>
        <w:t xml:space="preserve"> board</w:t>
      </w:r>
      <w:r w:rsidR="00D04920" w:rsidRPr="00F432A1">
        <w:rPr>
          <w:sz w:val="24"/>
          <w:szCs w:val="24"/>
        </w:rPr>
        <w:t xml:space="preserve">, Ministry of Health </w:t>
      </w:r>
    </w:p>
    <w:p w:rsidR="00D04920" w:rsidRPr="00F432A1" w:rsidRDefault="00D04920" w:rsidP="001A5E9C">
      <w:pPr>
        <w:pStyle w:val="ListParagraph"/>
        <w:numPr>
          <w:ilvl w:val="3"/>
          <w:numId w:val="2"/>
        </w:numPr>
        <w:ind w:left="1800" w:hanging="990"/>
        <w:rPr>
          <w:sz w:val="24"/>
          <w:szCs w:val="24"/>
        </w:rPr>
      </w:pPr>
      <w:r w:rsidRPr="00F432A1">
        <w:rPr>
          <w:sz w:val="24"/>
          <w:szCs w:val="24"/>
        </w:rPr>
        <w:t>A letter of commitment from the supervising pharmacist indicating time and duration he/she is expected to be physically present in each premise supervised</w:t>
      </w:r>
      <w:r w:rsidR="005A4471" w:rsidRPr="00F432A1">
        <w:rPr>
          <w:sz w:val="24"/>
          <w:szCs w:val="24"/>
        </w:rPr>
        <w:t xml:space="preserve"> </w:t>
      </w:r>
      <w:r w:rsidR="00E4314D" w:rsidRPr="00F432A1">
        <w:rPr>
          <w:sz w:val="24"/>
          <w:szCs w:val="24"/>
        </w:rPr>
        <w:t>and other places of work.</w:t>
      </w:r>
    </w:p>
    <w:p w:rsidR="00D04920" w:rsidRPr="00F432A1" w:rsidRDefault="00D04920" w:rsidP="001A5E9C">
      <w:pPr>
        <w:pStyle w:val="ListParagraph"/>
        <w:numPr>
          <w:ilvl w:val="3"/>
          <w:numId w:val="2"/>
        </w:numPr>
        <w:ind w:left="1800" w:hanging="990"/>
        <w:rPr>
          <w:sz w:val="24"/>
          <w:szCs w:val="24"/>
        </w:rPr>
      </w:pPr>
      <w:r w:rsidRPr="00F432A1">
        <w:rPr>
          <w:sz w:val="24"/>
          <w:szCs w:val="24"/>
        </w:rPr>
        <w:t>A letter of commitment from the auxiliary pharmacy staff.</w:t>
      </w:r>
    </w:p>
    <w:p w:rsidR="00D04920" w:rsidRPr="00F432A1" w:rsidRDefault="00D04920" w:rsidP="001A5E9C">
      <w:pPr>
        <w:pStyle w:val="ListParagraph"/>
        <w:numPr>
          <w:ilvl w:val="3"/>
          <w:numId w:val="2"/>
        </w:numPr>
        <w:ind w:left="1800" w:hanging="990"/>
        <w:rPr>
          <w:sz w:val="24"/>
          <w:szCs w:val="24"/>
        </w:rPr>
      </w:pPr>
      <w:r w:rsidRPr="00F432A1">
        <w:rPr>
          <w:sz w:val="24"/>
          <w:szCs w:val="24"/>
        </w:rPr>
        <w:t>Certified copy of Certificate of registration/enrollment and practicing license of the auxiliary pharmacy staff, issued by the respective professional councils.</w:t>
      </w:r>
    </w:p>
    <w:p w:rsidR="00D04920" w:rsidRPr="00F432A1" w:rsidRDefault="00D04920" w:rsidP="001A5E9C">
      <w:pPr>
        <w:pStyle w:val="ListParagraph"/>
        <w:numPr>
          <w:ilvl w:val="3"/>
          <w:numId w:val="2"/>
        </w:numPr>
        <w:ind w:left="1800" w:hanging="990"/>
        <w:rPr>
          <w:sz w:val="24"/>
          <w:szCs w:val="24"/>
        </w:rPr>
      </w:pPr>
      <w:r w:rsidRPr="00F432A1">
        <w:rPr>
          <w:sz w:val="24"/>
          <w:szCs w:val="24"/>
        </w:rPr>
        <w:t xml:space="preserve">For auxiliary staff in Vet pharmacies, a Copy of academic certificate awarded by an institution recognized by Uganda veterinary board. </w:t>
      </w:r>
    </w:p>
    <w:p w:rsidR="00D04920" w:rsidRPr="00F432A1" w:rsidRDefault="00D04920" w:rsidP="001A5E9C">
      <w:pPr>
        <w:pStyle w:val="ListParagraph"/>
        <w:numPr>
          <w:ilvl w:val="3"/>
          <w:numId w:val="2"/>
        </w:numPr>
        <w:ind w:left="1800" w:hanging="990"/>
        <w:rPr>
          <w:sz w:val="24"/>
          <w:szCs w:val="24"/>
        </w:rPr>
      </w:pPr>
      <w:r w:rsidRPr="00F432A1">
        <w:rPr>
          <w:sz w:val="24"/>
          <w:szCs w:val="24"/>
        </w:rPr>
        <w:t xml:space="preserve">For veterinary pharmacies commitment letter of the veterinary surgeon and a copy of certificate of the bachelors in Veterinary medicine. </w:t>
      </w:r>
      <w:r w:rsidRPr="00F432A1">
        <w:rPr>
          <w:sz w:val="24"/>
          <w:szCs w:val="24"/>
        </w:rPr>
        <w:tab/>
      </w:r>
    </w:p>
    <w:p w:rsidR="001A5E9C" w:rsidRPr="00F432A1" w:rsidRDefault="00D04920" w:rsidP="001A5E9C">
      <w:pPr>
        <w:pStyle w:val="ListParagraph"/>
        <w:numPr>
          <w:ilvl w:val="3"/>
          <w:numId w:val="2"/>
        </w:numPr>
        <w:ind w:left="1800" w:hanging="994"/>
        <w:rPr>
          <w:b/>
          <w:sz w:val="24"/>
          <w:szCs w:val="24"/>
        </w:rPr>
      </w:pPr>
      <w:r w:rsidRPr="00F432A1">
        <w:rPr>
          <w:sz w:val="24"/>
          <w:szCs w:val="24"/>
        </w:rPr>
        <w:t>Proof of</w:t>
      </w:r>
      <w:r w:rsidR="005726AD" w:rsidRPr="00F432A1">
        <w:rPr>
          <w:sz w:val="24"/>
          <w:szCs w:val="24"/>
        </w:rPr>
        <w:t xml:space="preserve"> payment of the prescribed fees af</w:t>
      </w:r>
      <w:r w:rsidR="001A5E9C" w:rsidRPr="00F432A1">
        <w:rPr>
          <w:sz w:val="24"/>
          <w:szCs w:val="24"/>
        </w:rPr>
        <w:t>ter approval of the application</w:t>
      </w:r>
      <w:r w:rsidR="005726AD" w:rsidRPr="00F432A1">
        <w:rPr>
          <w:sz w:val="24"/>
          <w:szCs w:val="24"/>
        </w:rPr>
        <w:t>.</w:t>
      </w:r>
    </w:p>
    <w:p w:rsidR="001A5E9C" w:rsidRPr="00F432A1" w:rsidRDefault="001A5E9C" w:rsidP="001A5E9C">
      <w:pPr>
        <w:ind w:left="810"/>
        <w:rPr>
          <w:rFonts w:ascii="Arial" w:hAnsi="Arial" w:cs="Arial"/>
          <w:b/>
        </w:rPr>
      </w:pPr>
    </w:p>
    <w:p w:rsidR="00D04920" w:rsidRPr="00F432A1" w:rsidRDefault="005726AD" w:rsidP="001A5E9C">
      <w:pPr>
        <w:rPr>
          <w:rFonts w:ascii="Arial" w:hAnsi="Arial" w:cs="Arial"/>
          <w:b/>
        </w:rPr>
      </w:pPr>
      <w:r w:rsidRPr="00F432A1">
        <w:rPr>
          <w:rFonts w:ascii="Arial" w:hAnsi="Arial" w:cs="Arial"/>
          <w:b/>
        </w:rPr>
        <w:t>For Pharmacies the invoice will be sent directly to the client through the NDAMIS database after approval of the application.</w:t>
      </w:r>
    </w:p>
    <w:p w:rsidR="001A5E9C" w:rsidRPr="00F432A1" w:rsidRDefault="001A5E9C" w:rsidP="001A5E9C">
      <w:pPr>
        <w:rPr>
          <w:rFonts w:ascii="Arial" w:hAnsi="Arial" w:cs="Arial"/>
          <w:b/>
        </w:rPr>
      </w:pPr>
    </w:p>
    <w:p w:rsidR="003A79BF" w:rsidRPr="00F432A1" w:rsidRDefault="001A5E9C" w:rsidP="001A5E9C">
      <w:pPr>
        <w:pStyle w:val="ListParagraph"/>
        <w:numPr>
          <w:ilvl w:val="3"/>
          <w:numId w:val="2"/>
        </w:numPr>
        <w:ind w:left="1800" w:hanging="990"/>
        <w:rPr>
          <w:sz w:val="24"/>
          <w:szCs w:val="24"/>
        </w:rPr>
      </w:pPr>
      <w:r w:rsidRPr="00F432A1">
        <w:rPr>
          <w:sz w:val="24"/>
          <w:szCs w:val="24"/>
        </w:rPr>
        <w:t>C</w:t>
      </w:r>
      <w:r w:rsidR="00D04920" w:rsidRPr="00F432A1">
        <w:rPr>
          <w:sz w:val="24"/>
          <w:szCs w:val="24"/>
        </w:rPr>
        <w:t>opy of t</w:t>
      </w:r>
      <w:r w:rsidR="003A79BF" w:rsidRPr="00F432A1">
        <w:rPr>
          <w:sz w:val="24"/>
          <w:szCs w:val="24"/>
        </w:rPr>
        <w:t>he previous license for renewal</w:t>
      </w:r>
    </w:p>
    <w:p w:rsidR="001A5E9C" w:rsidRPr="00F432A1" w:rsidRDefault="001A5E9C" w:rsidP="00F86E5C">
      <w:pPr>
        <w:contextualSpacing/>
        <w:jc w:val="both"/>
        <w:rPr>
          <w:rFonts w:ascii="Arial" w:hAnsi="Arial" w:cs="Arial"/>
        </w:rPr>
      </w:pPr>
    </w:p>
    <w:p w:rsidR="003A79BF" w:rsidRPr="00F432A1" w:rsidRDefault="00D04920" w:rsidP="001A5E9C">
      <w:pPr>
        <w:pStyle w:val="ListParagraph"/>
        <w:numPr>
          <w:ilvl w:val="2"/>
          <w:numId w:val="2"/>
        </w:numPr>
        <w:spacing w:after="0"/>
        <w:rPr>
          <w:sz w:val="24"/>
          <w:szCs w:val="24"/>
        </w:rPr>
      </w:pPr>
      <w:r w:rsidRPr="00F432A1">
        <w:rPr>
          <w:sz w:val="24"/>
          <w:szCs w:val="24"/>
        </w:rPr>
        <w:t>Requirements for Drug shops applications;</w:t>
      </w:r>
    </w:p>
    <w:p w:rsidR="001A5E9C" w:rsidRPr="00F432A1" w:rsidRDefault="001A5E9C" w:rsidP="00F86E5C">
      <w:pPr>
        <w:contextualSpacing/>
        <w:jc w:val="both"/>
        <w:rPr>
          <w:rFonts w:ascii="Arial" w:hAnsi="Arial" w:cs="Arial"/>
        </w:rPr>
      </w:pPr>
    </w:p>
    <w:p w:rsidR="00D04920" w:rsidRPr="00F432A1" w:rsidRDefault="00D04920" w:rsidP="001A5E9C">
      <w:pPr>
        <w:pStyle w:val="ListParagraph"/>
        <w:numPr>
          <w:ilvl w:val="3"/>
          <w:numId w:val="2"/>
        </w:numPr>
        <w:ind w:left="1800" w:hanging="994"/>
        <w:rPr>
          <w:sz w:val="24"/>
          <w:szCs w:val="24"/>
        </w:rPr>
      </w:pPr>
      <w:r w:rsidRPr="00F432A1">
        <w:rPr>
          <w:sz w:val="24"/>
          <w:szCs w:val="24"/>
        </w:rPr>
        <w:t>Two recent passport size photos of the qualified professional in charge.</w:t>
      </w:r>
    </w:p>
    <w:p w:rsidR="00D04920" w:rsidRPr="00F432A1" w:rsidRDefault="00D04920" w:rsidP="001A5E9C">
      <w:pPr>
        <w:pStyle w:val="ListParagraph"/>
        <w:numPr>
          <w:ilvl w:val="3"/>
          <w:numId w:val="2"/>
        </w:numPr>
        <w:ind w:left="1800" w:hanging="994"/>
        <w:rPr>
          <w:sz w:val="24"/>
          <w:szCs w:val="24"/>
        </w:rPr>
      </w:pPr>
      <w:r w:rsidRPr="00F432A1">
        <w:rPr>
          <w:sz w:val="24"/>
          <w:szCs w:val="24"/>
        </w:rPr>
        <w:lastRenderedPageBreak/>
        <w:t xml:space="preserve">Commitment letter of the qualified professional in charge </w:t>
      </w:r>
    </w:p>
    <w:p w:rsidR="00D04920" w:rsidRPr="00F432A1" w:rsidRDefault="00D04920" w:rsidP="001A5E9C">
      <w:pPr>
        <w:pStyle w:val="ListParagraph"/>
        <w:numPr>
          <w:ilvl w:val="3"/>
          <w:numId w:val="2"/>
        </w:numPr>
        <w:ind w:left="1800" w:hanging="994"/>
        <w:rPr>
          <w:sz w:val="24"/>
          <w:szCs w:val="24"/>
        </w:rPr>
      </w:pPr>
      <w:r w:rsidRPr="00F432A1">
        <w:rPr>
          <w:sz w:val="24"/>
          <w:szCs w:val="24"/>
        </w:rPr>
        <w:t>Dully filled application forms for the Certificate for suitability of premises</w:t>
      </w:r>
    </w:p>
    <w:p w:rsidR="00D04920" w:rsidRPr="00F432A1" w:rsidRDefault="00D04920" w:rsidP="001A5E9C">
      <w:pPr>
        <w:pStyle w:val="ListParagraph"/>
        <w:numPr>
          <w:ilvl w:val="3"/>
          <w:numId w:val="2"/>
        </w:numPr>
        <w:ind w:left="1800" w:hanging="994"/>
        <w:rPr>
          <w:sz w:val="24"/>
          <w:szCs w:val="24"/>
        </w:rPr>
      </w:pPr>
      <w:r w:rsidRPr="00F432A1">
        <w:rPr>
          <w:sz w:val="24"/>
          <w:szCs w:val="24"/>
        </w:rPr>
        <w:t>Duly filled application forms for the license.</w:t>
      </w:r>
    </w:p>
    <w:p w:rsidR="00D04920" w:rsidRPr="00F432A1" w:rsidRDefault="00D04920" w:rsidP="001A5E9C">
      <w:pPr>
        <w:pStyle w:val="ListParagraph"/>
        <w:numPr>
          <w:ilvl w:val="3"/>
          <w:numId w:val="2"/>
        </w:numPr>
        <w:ind w:left="1800" w:hanging="994"/>
        <w:rPr>
          <w:sz w:val="24"/>
          <w:szCs w:val="24"/>
        </w:rPr>
      </w:pPr>
      <w:r w:rsidRPr="00F432A1">
        <w:rPr>
          <w:sz w:val="24"/>
          <w:szCs w:val="24"/>
        </w:rPr>
        <w:t>Certificate of registration/enrollment and practicing     license of the qualified professional in charge, issued by the respective professional councils.</w:t>
      </w:r>
    </w:p>
    <w:p w:rsidR="00D04920" w:rsidRPr="00F432A1" w:rsidRDefault="00D04920" w:rsidP="001A5E9C">
      <w:pPr>
        <w:pStyle w:val="ListParagraph"/>
        <w:numPr>
          <w:ilvl w:val="3"/>
          <w:numId w:val="2"/>
        </w:numPr>
        <w:ind w:left="1800" w:hanging="994"/>
        <w:rPr>
          <w:sz w:val="24"/>
          <w:szCs w:val="24"/>
        </w:rPr>
      </w:pPr>
      <w:r w:rsidRPr="00F432A1">
        <w:rPr>
          <w:sz w:val="24"/>
          <w:szCs w:val="24"/>
        </w:rPr>
        <w:t xml:space="preserve">For Vet drug shops, a Copy of academic certificate for the qualified professional in charge awarded by an institution recognized </w:t>
      </w:r>
      <w:r w:rsidR="00077435" w:rsidRPr="00F432A1">
        <w:rPr>
          <w:sz w:val="24"/>
          <w:szCs w:val="24"/>
        </w:rPr>
        <w:t xml:space="preserve"> by National Council for Higher Education and /or Uganda Veterinary Board</w:t>
      </w:r>
      <w:r w:rsidRPr="00F432A1">
        <w:rPr>
          <w:sz w:val="24"/>
          <w:szCs w:val="24"/>
        </w:rPr>
        <w:t xml:space="preserve">. </w:t>
      </w:r>
    </w:p>
    <w:p w:rsidR="00D04920" w:rsidRPr="00F432A1" w:rsidRDefault="00D04920" w:rsidP="001A5E9C">
      <w:pPr>
        <w:pStyle w:val="ListParagraph"/>
        <w:numPr>
          <w:ilvl w:val="3"/>
          <w:numId w:val="2"/>
        </w:numPr>
        <w:ind w:left="1800" w:hanging="994"/>
        <w:rPr>
          <w:sz w:val="24"/>
          <w:szCs w:val="24"/>
        </w:rPr>
      </w:pPr>
      <w:r w:rsidRPr="00F432A1">
        <w:rPr>
          <w:sz w:val="24"/>
          <w:szCs w:val="24"/>
        </w:rPr>
        <w:t>Proof of payment of the prescribed fees after approval following inspection.</w:t>
      </w:r>
    </w:p>
    <w:p w:rsidR="00D04920" w:rsidRPr="00F432A1" w:rsidRDefault="00D04920" w:rsidP="001A5E9C">
      <w:pPr>
        <w:pStyle w:val="ListParagraph"/>
        <w:numPr>
          <w:ilvl w:val="3"/>
          <w:numId w:val="2"/>
        </w:numPr>
        <w:ind w:left="1800" w:hanging="994"/>
        <w:rPr>
          <w:sz w:val="24"/>
          <w:szCs w:val="24"/>
        </w:rPr>
      </w:pPr>
      <w:r w:rsidRPr="00F432A1">
        <w:rPr>
          <w:sz w:val="24"/>
          <w:szCs w:val="24"/>
        </w:rPr>
        <w:t>Copy of the previous license for renewal</w:t>
      </w:r>
      <w:r w:rsidR="003A79BF" w:rsidRPr="00F432A1">
        <w:rPr>
          <w:sz w:val="24"/>
          <w:szCs w:val="24"/>
        </w:rPr>
        <w:t>.</w:t>
      </w:r>
    </w:p>
    <w:p w:rsidR="003A79BF" w:rsidRPr="00F432A1" w:rsidRDefault="003A79BF" w:rsidP="00F86E5C">
      <w:pPr>
        <w:contextualSpacing/>
        <w:jc w:val="both"/>
        <w:rPr>
          <w:rFonts w:ascii="Arial" w:hAnsi="Arial" w:cs="Arial"/>
        </w:rPr>
      </w:pPr>
    </w:p>
    <w:p w:rsidR="00D04920" w:rsidRPr="00F432A1" w:rsidRDefault="00D04920" w:rsidP="001A5E9C">
      <w:pPr>
        <w:pStyle w:val="ListParagraph"/>
        <w:numPr>
          <w:ilvl w:val="2"/>
          <w:numId w:val="2"/>
        </w:numPr>
        <w:spacing w:after="0"/>
        <w:rPr>
          <w:sz w:val="24"/>
          <w:szCs w:val="24"/>
        </w:rPr>
      </w:pPr>
      <w:r w:rsidRPr="00F432A1">
        <w:rPr>
          <w:sz w:val="24"/>
          <w:szCs w:val="24"/>
        </w:rPr>
        <w:t xml:space="preserve">A Record of received </w:t>
      </w:r>
      <w:r w:rsidR="003A52BF" w:rsidRPr="00F432A1">
        <w:rPr>
          <w:sz w:val="24"/>
          <w:szCs w:val="24"/>
        </w:rPr>
        <w:t>applications for Pharmacies and Bank Slips distributed to the districts</w:t>
      </w:r>
      <w:r w:rsidRPr="00F432A1">
        <w:rPr>
          <w:sz w:val="24"/>
          <w:szCs w:val="24"/>
        </w:rPr>
        <w:t xml:space="preserve"> shall be maintained b</w:t>
      </w:r>
      <w:r w:rsidR="003A79BF" w:rsidRPr="00F432A1">
        <w:rPr>
          <w:sz w:val="24"/>
          <w:szCs w:val="24"/>
        </w:rPr>
        <w:t xml:space="preserve">y the Administrative Assistant. </w:t>
      </w:r>
      <w:r w:rsidRPr="00F432A1">
        <w:rPr>
          <w:sz w:val="24"/>
          <w:szCs w:val="24"/>
        </w:rPr>
        <w:t xml:space="preserve">Applicants </w:t>
      </w:r>
      <w:r w:rsidR="003A52BF" w:rsidRPr="00F432A1">
        <w:rPr>
          <w:sz w:val="24"/>
          <w:szCs w:val="24"/>
        </w:rPr>
        <w:t xml:space="preserve">for Pharmacies </w:t>
      </w:r>
      <w:r w:rsidRPr="00F432A1">
        <w:rPr>
          <w:sz w:val="24"/>
          <w:szCs w:val="24"/>
        </w:rPr>
        <w:t>shall sign in a book</w:t>
      </w:r>
      <w:r w:rsidR="003744C5" w:rsidRPr="00F432A1">
        <w:rPr>
          <w:sz w:val="24"/>
          <w:szCs w:val="24"/>
        </w:rPr>
        <w:t>/form</w:t>
      </w:r>
      <w:r w:rsidRPr="00F432A1">
        <w:rPr>
          <w:sz w:val="24"/>
          <w:szCs w:val="24"/>
        </w:rPr>
        <w:t xml:space="preserve"> for received applications after submission for all requirements for suitability of premises and license.</w:t>
      </w:r>
      <w:r w:rsidR="003A52BF" w:rsidRPr="00F432A1">
        <w:rPr>
          <w:sz w:val="24"/>
          <w:szCs w:val="24"/>
        </w:rPr>
        <w:t xml:space="preserve"> The District Drug </w:t>
      </w:r>
      <w:r w:rsidR="005726AD" w:rsidRPr="00F432A1">
        <w:rPr>
          <w:sz w:val="24"/>
          <w:szCs w:val="24"/>
        </w:rPr>
        <w:t>Inspector shall</w:t>
      </w:r>
      <w:r w:rsidR="003A52BF" w:rsidRPr="00F432A1">
        <w:rPr>
          <w:sz w:val="24"/>
          <w:szCs w:val="24"/>
        </w:rPr>
        <w:t xml:space="preserve"> maintain a record of applications and bank sli</w:t>
      </w:r>
      <w:r w:rsidR="006314C7" w:rsidRPr="00F432A1">
        <w:rPr>
          <w:sz w:val="24"/>
          <w:szCs w:val="24"/>
        </w:rPr>
        <w:t>ps issued to Drug Shops</w:t>
      </w:r>
      <w:r w:rsidR="003A52BF" w:rsidRPr="00F432A1">
        <w:rPr>
          <w:sz w:val="24"/>
          <w:szCs w:val="24"/>
        </w:rPr>
        <w:t>.</w:t>
      </w:r>
    </w:p>
    <w:p w:rsidR="001A5E9C" w:rsidRPr="00F432A1" w:rsidRDefault="001A5E9C" w:rsidP="001A5E9C">
      <w:pPr>
        <w:pStyle w:val="ListParagraph"/>
        <w:numPr>
          <w:ilvl w:val="0"/>
          <w:numId w:val="0"/>
        </w:numPr>
        <w:spacing w:after="0"/>
        <w:ind w:left="720"/>
        <w:rPr>
          <w:sz w:val="24"/>
          <w:szCs w:val="24"/>
        </w:rPr>
      </w:pPr>
    </w:p>
    <w:p w:rsidR="00D04920" w:rsidRPr="00F432A1" w:rsidRDefault="00D04920" w:rsidP="001D2B43">
      <w:pPr>
        <w:pStyle w:val="ListParagraph"/>
        <w:numPr>
          <w:ilvl w:val="2"/>
          <w:numId w:val="2"/>
        </w:numPr>
        <w:tabs>
          <w:tab w:val="left" w:pos="720"/>
        </w:tabs>
        <w:spacing w:after="0"/>
        <w:rPr>
          <w:sz w:val="24"/>
          <w:szCs w:val="24"/>
        </w:rPr>
      </w:pPr>
      <w:r w:rsidRPr="00F432A1">
        <w:rPr>
          <w:sz w:val="24"/>
          <w:szCs w:val="24"/>
        </w:rPr>
        <w:t xml:space="preserve">The Administrative Assistant </w:t>
      </w:r>
      <w:r w:rsidR="003744C5" w:rsidRPr="00F432A1">
        <w:rPr>
          <w:sz w:val="24"/>
          <w:szCs w:val="24"/>
        </w:rPr>
        <w:t xml:space="preserve">or Applicant </w:t>
      </w:r>
      <w:r w:rsidRPr="00F432A1">
        <w:rPr>
          <w:sz w:val="24"/>
          <w:szCs w:val="24"/>
        </w:rPr>
        <w:t xml:space="preserve">shall enter the data of applications </w:t>
      </w:r>
      <w:r w:rsidR="00FE0EE3" w:rsidRPr="00F432A1">
        <w:rPr>
          <w:sz w:val="24"/>
          <w:szCs w:val="24"/>
        </w:rPr>
        <w:t>for Phar</w:t>
      </w:r>
      <w:r w:rsidR="003744C5" w:rsidRPr="00F432A1">
        <w:rPr>
          <w:sz w:val="24"/>
          <w:szCs w:val="24"/>
        </w:rPr>
        <w:t xml:space="preserve">macies </w:t>
      </w:r>
      <w:r w:rsidRPr="00F432A1">
        <w:rPr>
          <w:sz w:val="24"/>
          <w:szCs w:val="24"/>
        </w:rPr>
        <w:t xml:space="preserve">received in </w:t>
      </w:r>
      <w:r w:rsidR="003744C5" w:rsidRPr="00F432A1">
        <w:rPr>
          <w:sz w:val="24"/>
          <w:szCs w:val="24"/>
        </w:rPr>
        <w:t xml:space="preserve">the </w:t>
      </w:r>
      <w:r w:rsidR="003744C5" w:rsidRPr="00F432A1">
        <w:rPr>
          <w:b/>
          <w:sz w:val="24"/>
          <w:szCs w:val="24"/>
        </w:rPr>
        <w:t>Premises Module</w:t>
      </w:r>
      <w:r w:rsidR="003744C5" w:rsidRPr="00F432A1">
        <w:rPr>
          <w:sz w:val="24"/>
          <w:szCs w:val="24"/>
        </w:rPr>
        <w:t xml:space="preserve"> of the </w:t>
      </w:r>
      <w:r w:rsidR="003744C5" w:rsidRPr="00F432A1">
        <w:rPr>
          <w:b/>
          <w:sz w:val="24"/>
          <w:szCs w:val="24"/>
        </w:rPr>
        <w:t xml:space="preserve">NDAMIS </w:t>
      </w:r>
      <w:r w:rsidRPr="00F432A1">
        <w:rPr>
          <w:b/>
          <w:sz w:val="24"/>
          <w:szCs w:val="24"/>
        </w:rPr>
        <w:t>data base</w:t>
      </w:r>
      <w:r w:rsidR="003744C5" w:rsidRPr="00F432A1">
        <w:rPr>
          <w:sz w:val="24"/>
          <w:szCs w:val="24"/>
        </w:rPr>
        <w:t xml:space="preserve"> (</w:t>
      </w:r>
      <w:r w:rsidR="003744C5" w:rsidRPr="00F432A1">
        <w:rPr>
          <w:b/>
          <w:sz w:val="24"/>
          <w:szCs w:val="24"/>
        </w:rPr>
        <w:t>https://mis.nda.or.ug/</w:t>
      </w:r>
      <w:r w:rsidR="003744C5" w:rsidRPr="00F432A1">
        <w:rPr>
          <w:sz w:val="24"/>
          <w:szCs w:val="24"/>
        </w:rPr>
        <w:t>)</w:t>
      </w:r>
      <w:r w:rsidRPr="00F432A1">
        <w:rPr>
          <w:sz w:val="24"/>
          <w:szCs w:val="24"/>
        </w:rPr>
        <w:t>.</w:t>
      </w:r>
    </w:p>
    <w:p w:rsidR="001D2B43" w:rsidRPr="00F432A1" w:rsidRDefault="001D2B43" w:rsidP="001D2B43">
      <w:pPr>
        <w:pStyle w:val="ListParagraph"/>
        <w:numPr>
          <w:ilvl w:val="0"/>
          <w:numId w:val="0"/>
        </w:numPr>
        <w:tabs>
          <w:tab w:val="left" w:pos="720"/>
        </w:tabs>
        <w:spacing w:after="0"/>
        <w:ind w:left="720"/>
        <w:rPr>
          <w:sz w:val="24"/>
          <w:szCs w:val="24"/>
        </w:rPr>
      </w:pPr>
    </w:p>
    <w:p w:rsidR="00D04920" w:rsidRPr="00F432A1" w:rsidRDefault="00D04920" w:rsidP="001D2B43">
      <w:pPr>
        <w:pStyle w:val="ListParagraph"/>
        <w:numPr>
          <w:ilvl w:val="2"/>
          <w:numId w:val="2"/>
        </w:numPr>
        <w:tabs>
          <w:tab w:val="left" w:pos="720"/>
        </w:tabs>
        <w:spacing w:after="0"/>
        <w:rPr>
          <w:sz w:val="24"/>
          <w:szCs w:val="24"/>
        </w:rPr>
      </w:pPr>
      <w:r w:rsidRPr="00F432A1">
        <w:rPr>
          <w:sz w:val="24"/>
          <w:szCs w:val="24"/>
        </w:rPr>
        <w:t xml:space="preserve">The Administrative Assistant shall </w:t>
      </w:r>
      <w:r w:rsidR="005726AD" w:rsidRPr="00F432A1">
        <w:rPr>
          <w:sz w:val="24"/>
          <w:szCs w:val="24"/>
        </w:rPr>
        <w:t>send a</w:t>
      </w:r>
      <w:r w:rsidRPr="00F432A1">
        <w:rPr>
          <w:sz w:val="24"/>
          <w:szCs w:val="24"/>
        </w:rPr>
        <w:t xml:space="preserve"> list of received applications </w:t>
      </w:r>
      <w:r w:rsidR="003744C5" w:rsidRPr="00F432A1">
        <w:rPr>
          <w:sz w:val="24"/>
          <w:szCs w:val="24"/>
        </w:rPr>
        <w:t xml:space="preserve">for Pharmacies </w:t>
      </w:r>
      <w:r w:rsidRPr="00F432A1">
        <w:rPr>
          <w:sz w:val="24"/>
          <w:szCs w:val="24"/>
        </w:rPr>
        <w:t>Regional Inspector of Drugs</w:t>
      </w:r>
      <w:r w:rsidR="005726AD" w:rsidRPr="00F432A1">
        <w:rPr>
          <w:sz w:val="24"/>
          <w:szCs w:val="24"/>
        </w:rPr>
        <w:t xml:space="preserve"> for scheduling for inspection electronically</w:t>
      </w:r>
      <w:r w:rsidRPr="00F432A1">
        <w:rPr>
          <w:sz w:val="24"/>
          <w:szCs w:val="24"/>
        </w:rPr>
        <w:t>.</w:t>
      </w:r>
    </w:p>
    <w:p w:rsidR="001D2B43" w:rsidRPr="00F432A1" w:rsidRDefault="001D2B43" w:rsidP="001D2B43">
      <w:pPr>
        <w:pStyle w:val="ListParagraph"/>
        <w:numPr>
          <w:ilvl w:val="0"/>
          <w:numId w:val="0"/>
        </w:numPr>
        <w:tabs>
          <w:tab w:val="left" w:pos="720"/>
        </w:tabs>
        <w:spacing w:after="0"/>
        <w:ind w:left="360"/>
        <w:rPr>
          <w:sz w:val="24"/>
          <w:szCs w:val="24"/>
        </w:rPr>
      </w:pPr>
    </w:p>
    <w:p w:rsidR="00D04920" w:rsidRPr="00F432A1" w:rsidRDefault="00D04920" w:rsidP="001D2B43">
      <w:pPr>
        <w:pStyle w:val="ListParagraph"/>
        <w:numPr>
          <w:ilvl w:val="2"/>
          <w:numId w:val="5"/>
        </w:numPr>
        <w:tabs>
          <w:tab w:val="left" w:pos="720"/>
        </w:tabs>
        <w:spacing w:after="0"/>
        <w:rPr>
          <w:b/>
          <w:sz w:val="24"/>
          <w:szCs w:val="24"/>
        </w:rPr>
      </w:pPr>
      <w:r w:rsidRPr="00F432A1">
        <w:rPr>
          <w:sz w:val="24"/>
          <w:szCs w:val="24"/>
        </w:rPr>
        <w:t>The Regional Inspect</w:t>
      </w:r>
      <w:r w:rsidR="005726AD" w:rsidRPr="00F432A1">
        <w:rPr>
          <w:sz w:val="24"/>
          <w:szCs w:val="24"/>
        </w:rPr>
        <w:t>or of Drugs shall develop a pharmacy inspection schedule</w:t>
      </w:r>
      <w:r w:rsidRPr="00F432A1">
        <w:rPr>
          <w:sz w:val="24"/>
          <w:szCs w:val="24"/>
        </w:rPr>
        <w:t xml:space="preserve"> </w:t>
      </w:r>
      <w:r w:rsidR="005726AD" w:rsidRPr="00F432A1">
        <w:rPr>
          <w:b/>
          <w:sz w:val="24"/>
          <w:szCs w:val="24"/>
        </w:rPr>
        <w:t>under the Inspection Module of the NDAMIS data base (</w:t>
      </w:r>
      <w:hyperlink r:id="rId11" w:history="1">
        <w:r w:rsidR="005726AD" w:rsidRPr="00F432A1">
          <w:rPr>
            <w:rStyle w:val="Hyperlink"/>
            <w:b/>
            <w:sz w:val="24"/>
            <w:szCs w:val="24"/>
          </w:rPr>
          <w:t>https://mis.nda.or.ug/</w:t>
        </w:r>
      </w:hyperlink>
      <w:r w:rsidR="005726AD" w:rsidRPr="00F432A1">
        <w:rPr>
          <w:b/>
          <w:sz w:val="24"/>
          <w:szCs w:val="24"/>
        </w:rPr>
        <w:t xml:space="preserve">) and </w:t>
      </w:r>
      <w:r w:rsidR="005726AD" w:rsidRPr="00F432A1">
        <w:rPr>
          <w:sz w:val="24"/>
          <w:szCs w:val="24"/>
        </w:rPr>
        <w:t>make</w:t>
      </w:r>
      <w:r w:rsidRPr="00F432A1">
        <w:rPr>
          <w:sz w:val="24"/>
          <w:szCs w:val="24"/>
        </w:rPr>
        <w:t xml:space="preserve"> requisitions for the required logistics and funds for the inspections to be conducted.</w:t>
      </w:r>
    </w:p>
    <w:p w:rsidR="001D2B43" w:rsidRPr="00F432A1" w:rsidRDefault="001D2B43" w:rsidP="001D2B43">
      <w:pPr>
        <w:tabs>
          <w:tab w:val="left" w:pos="720"/>
        </w:tabs>
        <w:rPr>
          <w:rFonts w:ascii="Arial" w:hAnsi="Arial" w:cs="Arial"/>
          <w:b/>
        </w:rPr>
      </w:pPr>
    </w:p>
    <w:p w:rsidR="00D04920" w:rsidRPr="00F432A1" w:rsidRDefault="00D04920" w:rsidP="001D2B43">
      <w:pPr>
        <w:pStyle w:val="ListParagraph"/>
        <w:numPr>
          <w:ilvl w:val="2"/>
          <w:numId w:val="5"/>
        </w:numPr>
        <w:tabs>
          <w:tab w:val="left" w:pos="720"/>
        </w:tabs>
        <w:spacing w:after="0"/>
        <w:rPr>
          <w:sz w:val="24"/>
          <w:szCs w:val="24"/>
        </w:rPr>
      </w:pPr>
      <w:r w:rsidRPr="00F432A1">
        <w:rPr>
          <w:sz w:val="24"/>
          <w:szCs w:val="24"/>
        </w:rPr>
        <w:t>The Administration Assistant shall prepare the required insp</w:t>
      </w:r>
      <w:r w:rsidR="001D2B43" w:rsidRPr="00F432A1">
        <w:rPr>
          <w:sz w:val="24"/>
          <w:szCs w:val="24"/>
        </w:rPr>
        <w:t>ection tools for the inspectors.</w:t>
      </w:r>
    </w:p>
    <w:p w:rsidR="001D2B43" w:rsidRPr="00F432A1" w:rsidRDefault="001D2B43" w:rsidP="001D2B43">
      <w:pPr>
        <w:pStyle w:val="ListParagraph"/>
        <w:numPr>
          <w:ilvl w:val="0"/>
          <w:numId w:val="0"/>
        </w:numPr>
        <w:tabs>
          <w:tab w:val="left" w:pos="720"/>
        </w:tabs>
        <w:spacing w:after="0"/>
        <w:ind w:left="360"/>
        <w:rPr>
          <w:sz w:val="24"/>
          <w:szCs w:val="24"/>
        </w:rPr>
      </w:pPr>
    </w:p>
    <w:p w:rsidR="00D04920" w:rsidRPr="00F432A1" w:rsidRDefault="00D04920" w:rsidP="001D2B43">
      <w:pPr>
        <w:pStyle w:val="ListParagraph"/>
        <w:numPr>
          <w:ilvl w:val="2"/>
          <w:numId w:val="5"/>
        </w:numPr>
        <w:tabs>
          <w:tab w:val="left" w:pos="720"/>
        </w:tabs>
        <w:spacing w:after="0"/>
        <w:contextualSpacing/>
        <w:rPr>
          <w:sz w:val="24"/>
          <w:szCs w:val="24"/>
        </w:rPr>
      </w:pPr>
      <w:r w:rsidRPr="00F432A1">
        <w:rPr>
          <w:sz w:val="24"/>
          <w:szCs w:val="24"/>
        </w:rPr>
        <w:t>Inspections should be carried within 20 working days of receipt of applications and a response on the outcome of the inspection communicated to the applicant within 30 working days from the date of receipt of the application.</w:t>
      </w:r>
    </w:p>
    <w:p w:rsidR="001D2B43" w:rsidRPr="00F432A1" w:rsidRDefault="001D2B43" w:rsidP="001D2B43">
      <w:pPr>
        <w:ind w:left="360" w:hanging="360"/>
        <w:rPr>
          <w:rFonts w:ascii="Arial" w:hAnsi="Arial" w:cs="Arial"/>
        </w:rPr>
      </w:pPr>
    </w:p>
    <w:p w:rsidR="003A79BF" w:rsidRPr="00F432A1" w:rsidRDefault="003A79BF" w:rsidP="001D2B43">
      <w:pPr>
        <w:pStyle w:val="ListParagraph"/>
        <w:spacing w:after="0"/>
        <w:ind w:left="630" w:hanging="630"/>
        <w:rPr>
          <w:b/>
          <w:sz w:val="24"/>
          <w:szCs w:val="24"/>
        </w:rPr>
      </w:pPr>
      <w:r w:rsidRPr="00F432A1">
        <w:rPr>
          <w:b/>
          <w:sz w:val="24"/>
          <w:szCs w:val="24"/>
        </w:rPr>
        <w:t xml:space="preserve">Preparation for the inspection </w:t>
      </w:r>
    </w:p>
    <w:p w:rsidR="001D2B43" w:rsidRPr="00F432A1" w:rsidRDefault="001D2B43" w:rsidP="00F86E5C">
      <w:pPr>
        <w:rPr>
          <w:rFonts w:ascii="Arial" w:hAnsi="Arial" w:cs="Arial"/>
        </w:rPr>
      </w:pPr>
    </w:p>
    <w:p w:rsidR="003A79BF" w:rsidRPr="00F432A1" w:rsidRDefault="003A79BF" w:rsidP="001D2B43">
      <w:pPr>
        <w:pStyle w:val="ListParagraph"/>
        <w:numPr>
          <w:ilvl w:val="2"/>
          <w:numId w:val="2"/>
        </w:numPr>
        <w:rPr>
          <w:sz w:val="24"/>
          <w:szCs w:val="24"/>
        </w:rPr>
      </w:pPr>
      <w:r w:rsidRPr="00F432A1">
        <w:rPr>
          <w:sz w:val="24"/>
          <w:szCs w:val="24"/>
        </w:rPr>
        <w:t>Before conducting any routine inspection, the inspectors shall prepare and/or have available the following;</w:t>
      </w:r>
    </w:p>
    <w:p w:rsidR="003A79BF" w:rsidRPr="00F432A1" w:rsidRDefault="003A79BF" w:rsidP="001D2B43">
      <w:pPr>
        <w:numPr>
          <w:ilvl w:val="0"/>
          <w:numId w:val="6"/>
        </w:numPr>
        <w:tabs>
          <w:tab w:val="clear" w:pos="1800"/>
          <w:tab w:val="num" w:pos="1260"/>
        </w:tabs>
        <w:spacing w:after="120"/>
        <w:ind w:left="1267" w:hanging="547"/>
        <w:jc w:val="both"/>
        <w:rPr>
          <w:rFonts w:ascii="Arial" w:hAnsi="Arial" w:cs="Arial"/>
        </w:rPr>
      </w:pPr>
      <w:r w:rsidRPr="00F432A1">
        <w:rPr>
          <w:rFonts w:ascii="Arial" w:hAnsi="Arial" w:cs="Arial"/>
        </w:rPr>
        <w:t>The inspection visit timetable including a list of Drug outlets</w:t>
      </w:r>
      <w:r w:rsidR="001542EF" w:rsidRPr="00F432A1">
        <w:rPr>
          <w:rFonts w:ascii="Arial" w:hAnsi="Arial" w:cs="Arial"/>
        </w:rPr>
        <w:t xml:space="preserve"> or Local Drug Manufacturers</w:t>
      </w:r>
      <w:r w:rsidRPr="00F432A1">
        <w:rPr>
          <w:rFonts w:ascii="Arial" w:hAnsi="Arial" w:cs="Arial"/>
        </w:rPr>
        <w:t xml:space="preserve"> and the schedule for inspections,</w:t>
      </w:r>
    </w:p>
    <w:p w:rsidR="003A79BF" w:rsidRPr="00F432A1" w:rsidRDefault="003A79BF" w:rsidP="001D2B43">
      <w:pPr>
        <w:numPr>
          <w:ilvl w:val="0"/>
          <w:numId w:val="6"/>
        </w:numPr>
        <w:tabs>
          <w:tab w:val="clear" w:pos="1800"/>
          <w:tab w:val="num" w:pos="1260"/>
        </w:tabs>
        <w:spacing w:after="120"/>
        <w:ind w:left="1267" w:hanging="547"/>
        <w:jc w:val="both"/>
        <w:rPr>
          <w:rFonts w:ascii="Arial" w:hAnsi="Arial" w:cs="Arial"/>
        </w:rPr>
      </w:pPr>
      <w:r w:rsidRPr="00F432A1">
        <w:rPr>
          <w:rFonts w:ascii="Arial" w:hAnsi="Arial" w:cs="Arial"/>
        </w:rPr>
        <w:t>Application forms for the outlets to be inspected,</w:t>
      </w:r>
    </w:p>
    <w:p w:rsidR="003A79BF" w:rsidRPr="00F432A1" w:rsidRDefault="003A79BF" w:rsidP="001D2B43">
      <w:pPr>
        <w:numPr>
          <w:ilvl w:val="0"/>
          <w:numId w:val="6"/>
        </w:numPr>
        <w:tabs>
          <w:tab w:val="clear" w:pos="1800"/>
          <w:tab w:val="num" w:pos="1260"/>
        </w:tabs>
        <w:spacing w:after="120"/>
        <w:ind w:left="1267" w:hanging="547"/>
        <w:jc w:val="both"/>
        <w:rPr>
          <w:rFonts w:ascii="Arial" w:hAnsi="Arial" w:cs="Arial"/>
        </w:rPr>
      </w:pPr>
      <w:r w:rsidRPr="00F432A1">
        <w:rPr>
          <w:rFonts w:ascii="Arial" w:hAnsi="Arial" w:cs="Arial"/>
        </w:rPr>
        <w:t xml:space="preserve">Inspection report templates for conducting the inspections. For Drug shops and Pharmacies; Routine inspection reports to be filled in addition to the Inspection Checklist and addendum to the inspection report in the Annexes. For Whole sale Pharmacies an additional </w:t>
      </w:r>
      <w:r w:rsidR="007C0D14" w:rsidRPr="00F432A1">
        <w:rPr>
          <w:rFonts w:ascii="Arial" w:hAnsi="Arial" w:cs="Arial"/>
        </w:rPr>
        <w:t xml:space="preserve">documents and guidelines for </w:t>
      </w:r>
      <w:r w:rsidRPr="00F432A1">
        <w:rPr>
          <w:rFonts w:ascii="Arial" w:hAnsi="Arial" w:cs="Arial"/>
        </w:rPr>
        <w:t>G</w:t>
      </w:r>
      <w:r w:rsidR="005F0E70" w:rsidRPr="00F432A1">
        <w:rPr>
          <w:rFonts w:ascii="Arial" w:hAnsi="Arial" w:cs="Arial"/>
        </w:rPr>
        <w:t xml:space="preserve">ood </w:t>
      </w:r>
      <w:r w:rsidRPr="00F432A1">
        <w:rPr>
          <w:rFonts w:ascii="Arial" w:hAnsi="Arial" w:cs="Arial"/>
        </w:rPr>
        <w:t>D</w:t>
      </w:r>
      <w:r w:rsidR="005F0E70" w:rsidRPr="00F432A1">
        <w:rPr>
          <w:rFonts w:ascii="Arial" w:hAnsi="Arial" w:cs="Arial"/>
        </w:rPr>
        <w:t xml:space="preserve">istribution </w:t>
      </w:r>
      <w:r w:rsidRPr="00F432A1">
        <w:rPr>
          <w:rFonts w:ascii="Arial" w:hAnsi="Arial" w:cs="Arial"/>
        </w:rPr>
        <w:t>P</w:t>
      </w:r>
      <w:r w:rsidR="005F0E70" w:rsidRPr="00F432A1">
        <w:rPr>
          <w:rFonts w:ascii="Arial" w:hAnsi="Arial" w:cs="Arial"/>
        </w:rPr>
        <w:t>ractices for Pharmaceutical products INS/GDL/002</w:t>
      </w:r>
      <w:r w:rsidRPr="00F432A1">
        <w:rPr>
          <w:rFonts w:ascii="Arial" w:hAnsi="Arial" w:cs="Arial"/>
        </w:rPr>
        <w:t xml:space="preserve"> would be used.</w:t>
      </w:r>
    </w:p>
    <w:p w:rsidR="003A79BF" w:rsidRPr="00F432A1" w:rsidRDefault="003A79BF" w:rsidP="006E4F1A">
      <w:pPr>
        <w:pStyle w:val="ListParagraph"/>
        <w:numPr>
          <w:ilvl w:val="2"/>
          <w:numId w:val="2"/>
        </w:numPr>
        <w:rPr>
          <w:sz w:val="24"/>
          <w:szCs w:val="24"/>
        </w:rPr>
      </w:pPr>
      <w:r w:rsidRPr="00F432A1">
        <w:rPr>
          <w:sz w:val="24"/>
          <w:szCs w:val="24"/>
        </w:rPr>
        <w:t xml:space="preserve">Inspectors are not obliged to notify premises that they want to carry out an inspection. </w:t>
      </w:r>
    </w:p>
    <w:p w:rsidR="00095C5D" w:rsidRPr="00F432A1" w:rsidRDefault="00095C5D" w:rsidP="001D2B43">
      <w:pPr>
        <w:pStyle w:val="ListParagraph"/>
        <w:numPr>
          <w:ilvl w:val="2"/>
          <w:numId w:val="2"/>
        </w:numPr>
        <w:rPr>
          <w:sz w:val="24"/>
          <w:szCs w:val="24"/>
        </w:rPr>
      </w:pPr>
      <w:r w:rsidRPr="00F432A1">
        <w:rPr>
          <w:sz w:val="24"/>
          <w:szCs w:val="24"/>
        </w:rPr>
        <w:t xml:space="preserve">All inspections for renewal of Drug Shop licenses shall be handled at Regional Offices and </w:t>
      </w:r>
      <w:r w:rsidR="00B679BE" w:rsidRPr="00F432A1">
        <w:rPr>
          <w:sz w:val="24"/>
          <w:szCs w:val="24"/>
        </w:rPr>
        <w:t>new drug shops shall be approved by SID LM</w:t>
      </w:r>
      <w:r w:rsidR="00684B8A" w:rsidRPr="00F432A1">
        <w:rPr>
          <w:sz w:val="24"/>
          <w:szCs w:val="24"/>
        </w:rPr>
        <w:t>S</w:t>
      </w:r>
      <w:r w:rsidR="00B679BE" w:rsidRPr="00F432A1">
        <w:rPr>
          <w:sz w:val="24"/>
          <w:szCs w:val="24"/>
        </w:rPr>
        <w:t>.</w:t>
      </w:r>
    </w:p>
    <w:p w:rsidR="00B679BE" w:rsidRPr="00F432A1" w:rsidRDefault="00B679BE" w:rsidP="006E4F1A">
      <w:pPr>
        <w:pStyle w:val="ListParagraph"/>
        <w:numPr>
          <w:ilvl w:val="2"/>
          <w:numId w:val="2"/>
        </w:numPr>
        <w:spacing w:after="0"/>
        <w:rPr>
          <w:color w:val="222222"/>
          <w:sz w:val="24"/>
          <w:szCs w:val="24"/>
          <w:shd w:val="clear" w:color="auto" w:fill="FFFFFF"/>
        </w:rPr>
      </w:pPr>
      <w:r w:rsidRPr="00F432A1">
        <w:rPr>
          <w:sz w:val="24"/>
          <w:szCs w:val="24"/>
        </w:rPr>
        <w:t>All new pharmacies and those with major changes like location and management will be recommended</w:t>
      </w:r>
      <w:r w:rsidRPr="00F432A1">
        <w:rPr>
          <w:color w:val="222222"/>
          <w:sz w:val="24"/>
          <w:szCs w:val="24"/>
          <w:shd w:val="clear" w:color="auto" w:fill="FFFFFF"/>
        </w:rPr>
        <w:t xml:space="preserve"> for approval to SA by the H</w:t>
      </w:r>
      <w:r w:rsidR="006E4F1A" w:rsidRPr="00F432A1">
        <w:rPr>
          <w:color w:val="222222"/>
          <w:sz w:val="24"/>
          <w:szCs w:val="24"/>
          <w:shd w:val="clear" w:color="auto" w:fill="FFFFFF"/>
        </w:rPr>
        <w:t>ead, Drug inspectorate Services.</w:t>
      </w:r>
    </w:p>
    <w:p w:rsidR="006E4F1A" w:rsidRPr="00F432A1" w:rsidRDefault="006E4F1A" w:rsidP="006E4F1A">
      <w:pPr>
        <w:pStyle w:val="ListParagraph"/>
        <w:numPr>
          <w:ilvl w:val="0"/>
          <w:numId w:val="0"/>
        </w:numPr>
        <w:spacing w:after="0"/>
        <w:ind w:left="720"/>
        <w:rPr>
          <w:color w:val="222222"/>
          <w:sz w:val="24"/>
          <w:szCs w:val="24"/>
          <w:shd w:val="clear" w:color="auto" w:fill="FFFFFF"/>
        </w:rPr>
      </w:pPr>
    </w:p>
    <w:p w:rsidR="00B679BE" w:rsidRPr="00F432A1" w:rsidRDefault="00B679BE" w:rsidP="006E4F1A">
      <w:pPr>
        <w:pStyle w:val="ListParagraph"/>
        <w:numPr>
          <w:ilvl w:val="2"/>
          <w:numId w:val="2"/>
        </w:numPr>
        <w:spacing w:after="0"/>
        <w:rPr>
          <w:b/>
          <w:sz w:val="24"/>
          <w:szCs w:val="24"/>
        </w:rPr>
      </w:pPr>
      <w:r w:rsidRPr="00F432A1">
        <w:rPr>
          <w:b/>
          <w:sz w:val="24"/>
          <w:szCs w:val="24"/>
        </w:rPr>
        <w:t>Renewal of pharmacies will be recommended for approval to SA by the SID-licensing and market surveillance.</w:t>
      </w:r>
    </w:p>
    <w:p w:rsidR="006E4F1A" w:rsidRPr="00F432A1" w:rsidRDefault="006E4F1A" w:rsidP="006E4F1A">
      <w:pPr>
        <w:pStyle w:val="ListParagraph"/>
        <w:numPr>
          <w:ilvl w:val="0"/>
          <w:numId w:val="0"/>
        </w:numPr>
        <w:spacing w:after="0"/>
        <w:ind w:left="720"/>
        <w:rPr>
          <w:b/>
          <w:sz w:val="24"/>
          <w:szCs w:val="24"/>
        </w:rPr>
      </w:pPr>
    </w:p>
    <w:p w:rsidR="00B679BE" w:rsidRPr="00F432A1" w:rsidRDefault="00B679BE" w:rsidP="006E4F1A">
      <w:pPr>
        <w:pStyle w:val="ListParagraph"/>
        <w:numPr>
          <w:ilvl w:val="2"/>
          <w:numId w:val="2"/>
        </w:numPr>
        <w:spacing w:after="0"/>
        <w:rPr>
          <w:sz w:val="24"/>
          <w:szCs w:val="24"/>
        </w:rPr>
      </w:pPr>
      <w:r w:rsidRPr="00F432A1">
        <w:rPr>
          <w:b/>
          <w:sz w:val="24"/>
          <w:szCs w:val="24"/>
        </w:rPr>
        <w:t>All drug shops applications will be handled using the MS access system and licensing applications and inspection reports for Pharmacies</w:t>
      </w:r>
      <w:r w:rsidR="001542EF" w:rsidRPr="00F432A1">
        <w:rPr>
          <w:b/>
          <w:sz w:val="24"/>
          <w:szCs w:val="24"/>
        </w:rPr>
        <w:t xml:space="preserve"> </w:t>
      </w:r>
      <w:r w:rsidRPr="00F432A1">
        <w:rPr>
          <w:b/>
          <w:sz w:val="24"/>
          <w:szCs w:val="24"/>
        </w:rPr>
        <w:t>should be entered</w:t>
      </w:r>
      <w:r w:rsidRPr="00F432A1">
        <w:rPr>
          <w:color w:val="222222"/>
          <w:sz w:val="24"/>
          <w:szCs w:val="24"/>
          <w:shd w:val="clear" w:color="auto" w:fill="FFFFFF"/>
        </w:rPr>
        <w:t xml:space="preserve"> in the </w:t>
      </w:r>
      <w:r w:rsidRPr="00F432A1">
        <w:rPr>
          <w:b/>
          <w:color w:val="222222"/>
          <w:sz w:val="24"/>
          <w:szCs w:val="24"/>
          <w:shd w:val="clear" w:color="auto" w:fill="FFFFFF"/>
        </w:rPr>
        <w:t>NDAMIS database</w:t>
      </w:r>
      <w:r w:rsidRPr="00F432A1">
        <w:rPr>
          <w:color w:val="222222"/>
          <w:sz w:val="24"/>
          <w:szCs w:val="24"/>
          <w:shd w:val="clear" w:color="auto" w:fill="FFFFFF"/>
        </w:rPr>
        <w:t xml:space="preserve"> (https://mis.nda.or.ug/)</w:t>
      </w:r>
    </w:p>
    <w:p w:rsidR="00161105" w:rsidRPr="00F432A1" w:rsidRDefault="00161105" w:rsidP="006E4F1A">
      <w:pPr>
        <w:jc w:val="both"/>
        <w:rPr>
          <w:rFonts w:ascii="Arial" w:hAnsi="Arial" w:cs="Arial"/>
          <w:b/>
        </w:rPr>
      </w:pPr>
    </w:p>
    <w:p w:rsidR="00161105" w:rsidRPr="00F432A1" w:rsidRDefault="00161105" w:rsidP="006E4F1A">
      <w:pPr>
        <w:pStyle w:val="ListParagraph"/>
        <w:spacing w:after="0"/>
        <w:ind w:left="630" w:hanging="630"/>
        <w:rPr>
          <w:b/>
          <w:sz w:val="24"/>
          <w:szCs w:val="24"/>
        </w:rPr>
      </w:pPr>
      <w:r w:rsidRPr="00F432A1">
        <w:rPr>
          <w:b/>
          <w:sz w:val="24"/>
          <w:szCs w:val="24"/>
        </w:rPr>
        <w:t xml:space="preserve">Inspection of Pharmacies </w:t>
      </w:r>
      <w:r w:rsidR="001542EF" w:rsidRPr="00F432A1">
        <w:rPr>
          <w:b/>
          <w:sz w:val="24"/>
          <w:szCs w:val="24"/>
        </w:rPr>
        <w:t>,</w:t>
      </w:r>
      <w:r w:rsidRPr="00F432A1">
        <w:rPr>
          <w:b/>
          <w:sz w:val="24"/>
          <w:szCs w:val="24"/>
        </w:rPr>
        <w:t>Drug Shops</w:t>
      </w:r>
      <w:r w:rsidR="001542EF" w:rsidRPr="00F432A1">
        <w:rPr>
          <w:b/>
          <w:sz w:val="24"/>
          <w:szCs w:val="24"/>
        </w:rPr>
        <w:t xml:space="preserve"> </w:t>
      </w:r>
    </w:p>
    <w:p w:rsidR="00AC6B79" w:rsidRPr="00F432A1" w:rsidRDefault="00AC6B79" w:rsidP="006E4F1A">
      <w:pPr>
        <w:ind w:left="360" w:hanging="360"/>
        <w:contextualSpacing/>
        <w:jc w:val="both"/>
        <w:rPr>
          <w:rFonts w:ascii="Arial" w:hAnsi="Arial" w:cs="Arial"/>
        </w:rPr>
      </w:pPr>
    </w:p>
    <w:p w:rsidR="00161105" w:rsidRPr="00F432A1" w:rsidRDefault="00161105" w:rsidP="006E4F1A">
      <w:pPr>
        <w:pStyle w:val="ListParagraph"/>
        <w:numPr>
          <w:ilvl w:val="2"/>
          <w:numId w:val="2"/>
        </w:numPr>
        <w:spacing w:after="0"/>
        <w:contextualSpacing/>
        <w:rPr>
          <w:sz w:val="24"/>
          <w:szCs w:val="24"/>
        </w:rPr>
      </w:pPr>
      <w:r w:rsidRPr="00F432A1">
        <w:rPr>
          <w:sz w:val="24"/>
          <w:szCs w:val="24"/>
        </w:rPr>
        <w:t>The inspection shall start with introductions and a brief on the inspection plan. The inspector shall explain the inspection process to the pharmacy staff or the pharmacist in charge. Inspectors must display their identity cards at all times during inspection.</w:t>
      </w:r>
    </w:p>
    <w:p w:rsidR="00AC6B79" w:rsidRPr="00F432A1" w:rsidRDefault="00AC6B79" w:rsidP="006E4F1A">
      <w:pPr>
        <w:pStyle w:val="ListParagraph"/>
        <w:numPr>
          <w:ilvl w:val="0"/>
          <w:numId w:val="0"/>
        </w:numPr>
        <w:spacing w:after="0"/>
        <w:ind w:left="720"/>
        <w:contextualSpacing/>
        <w:rPr>
          <w:sz w:val="24"/>
          <w:szCs w:val="24"/>
        </w:rPr>
      </w:pPr>
    </w:p>
    <w:p w:rsidR="00161105" w:rsidRPr="00F432A1" w:rsidRDefault="00161105" w:rsidP="006E4F1A">
      <w:pPr>
        <w:pStyle w:val="ListParagraph"/>
        <w:numPr>
          <w:ilvl w:val="2"/>
          <w:numId w:val="2"/>
        </w:numPr>
        <w:spacing w:after="0"/>
        <w:contextualSpacing/>
        <w:rPr>
          <w:sz w:val="24"/>
          <w:szCs w:val="24"/>
        </w:rPr>
      </w:pPr>
      <w:r w:rsidRPr="00F432A1">
        <w:rPr>
          <w:sz w:val="24"/>
          <w:szCs w:val="24"/>
        </w:rPr>
        <w:t xml:space="preserve">The inspector shall allow for pharmacy services to continue to be offered to members of the public unless the pharmacy is in </w:t>
      </w:r>
      <w:r w:rsidR="0015186D" w:rsidRPr="00F432A1">
        <w:rPr>
          <w:sz w:val="24"/>
          <w:szCs w:val="24"/>
        </w:rPr>
        <w:t>critical contravention</w:t>
      </w:r>
      <w:r w:rsidRPr="00F432A1">
        <w:rPr>
          <w:sz w:val="24"/>
          <w:szCs w:val="24"/>
        </w:rPr>
        <w:t xml:space="preserve"> of the NDA/P act and/or other applicable legislation.</w:t>
      </w:r>
      <w:r w:rsidR="007B3B8F">
        <w:rPr>
          <w:sz w:val="24"/>
          <w:szCs w:val="24"/>
        </w:rPr>
        <w:t xml:space="preserve"> </w:t>
      </w:r>
      <w:r w:rsidR="0099319C">
        <w:rPr>
          <w:sz w:val="24"/>
          <w:szCs w:val="24"/>
        </w:rPr>
        <w:t xml:space="preserve">The </w:t>
      </w:r>
      <w:r w:rsidR="0099319C" w:rsidRPr="00F432A1">
        <w:rPr>
          <w:sz w:val="24"/>
          <w:szCs w:val="24"/>
        </w:rPr>
        <w:t>Inspector</w:t>
      </w:r>
      <w:r w:rsidR="00091FC5" w:rsidRPr="00F432A1">
        <w:rPr>
          <w:sz w:val="24"/>
          <w:szCs w:val="24"/>
        </w:rPr>
        <w:t xml:space="preserve"> </w:t>
      </w:r>
      <w:r w:rsidR="007B3B8F">
        <w:rPr>
          <w:sz w:val="24"/>
          <w:szCs w:val="24"/>
        </w:rPr>
        <w:t xml:space="preserve">in this case </w:t>
      </w:r>
      <w:r w:rsidR="0099319C">
        <w:rPr>
          <w:sz w:val="24"/>
          <w:szCs w:val="24"/>
        </w:rPr>
        <w:t xml:space="preserve">shall </w:t>
      </w:r>
      <w:r w:rsidR="0099319C" w:rsidRPr="00F432A1">
        <w:rPr>
          <w:sz w:val="24"/>
          <w:szCs w:val="24"/>
        </w:rPr>
        <w:t>take</w:t>
      </w:r>
      <w:r w:rsidR="00091FC5" w:rsidRPr="00F432A1">
        <w:rPr>
          <w:sz w:val="24"/>
          <w:szCs w:val="24"/>
        </w:rPr>
        <w:t xml:space="preserve"> appropriate action.</w:t>
      </w:r>
    </w:p>
    <w:p w:rsidR="00AC6B79" w:rsidRPr="00F432A1" w:rsidRDefault="00AC6B79" w:rsidP="006E4F1A">
      <w:pPr>
        <w:pStyle w:val="ListParagraph"/>
        <w:numPr>
          <w:ilvl w:val="0"/>
          <w:numId w:val="0"/>
        </w:numPr>
        <w:spacing w:after="0"/>
        <w:ind w:left="360"/>
        <w:rPr>
          <w:sz w:val="24"/>
          <w:szCs w:val="24"/>
        </w:rPr>
      </w:pPr>
    </w:p>
    <w:p w:rsidR="00AC6B79" w:rsidRPr="00F432A1" w:rsidRDefault="00161105" w:rsidP="006E4F1A">
      <w:pPr>
        <w:pStyle w:val="ListParagraph"/>
        <w:numPr>
          <w:ilvl w:val="2"/>
          <w:numId w:val="2"/>
        </w:numPr>
        <w:spacing w:after="0"/>
        <w:contextualSpacing/>
        <w:rPr>
          <w:sz w:val="24"/>
          <w:szCs w:val="24"/>
        </w:rPr>
      </w:pPr>
      <w:r w:rsidRPr="00F432A1">
        <w:rPr>
          <w:sz w:val="24"/>
          <w:szCs w:val="24"/>
        </w:rPr>
        <w:t>Record the persons present at the time of inspection and their role at the drug outlet in the relevant sections of the inspection report template.</w:t>
      </w:r>
    </w:p>
    <w:p w:rsidR="00AC6B79" w:rsidRPr="00F432A1" w:rsidRDefault="00AC6B79" w:rsidP="006E4F1A">
      <w:pPr>
        <w:pStyle w:val="ListParagraph"/>
        <w:numPr>
          <w:ilvl w:val="0"/>
          <w:numId w:val="0"/>
        </w:numPr>
        <w:spacing w:after="0"/>
        <w:ind w:left="360"/>
        <w:rPr>
          <w:sz w:val="24"/>
          <w:szCs w:val="24"/>
        </w:rPr>
      </w:pPr>
    </w:p>
    <w:p w:rsidR="00AC6B79" w:rsidRPr="00F432A1" w:rsidRDefault="00161105" w:rsidP="006E4F1A">
      <w:pPr>
        <w:pStyle w:val="ListParagraph"/>
        <w:numPr>
          <w:ilvl w:val="2"/>
          <w:numId w:val="2"/>
        </w:numPr>
        <w:spacing w:after="0"/>
        <w:contextualSpacing/>
        <w:rPr>
          <w:sz w:val="24"/>
          <w:szCs w:val="24"/>
        </w:rPr>
      </w:pPr>
      <w:r w:rsidRPr="00F432A1">
        <w:rPr>
          <w:sz w:val="24"/>
          <w:szCs w:val="24"/>
        </w:rPr>
        <w:t xml:space="preserve">Conduct the inspection systematically according to the inspection plan with the aid of the </w:t>
      </w:r>
      <w:r w:rsidR="0063306D" w:rsidRPr="00F432A1">
        <w:rPr>
          <w:b/>
          <w:sz w:val="24"/>
          <w:szCs w:val="24"/>
        </w:rPr>
        <w:t>GPP Inspection R</w:t>
      </w:r>
      <w:r w:rsidR="003744C5" w:rsidRPr="00F432A1">
        <w:rPr>
          <w:b/>
          <w:sz w:val="24"/>
          <w:szCs w:val="24"/>
        </w:rPr>
        <w:t xml:space="preserve">eport for </w:t>
      </w:r>
      <w:r w:rsidR="005A4471" w:rsidRPr="00F432A1">
        <w:rPr>
          <w:b/>
          <w:sz w:val="24"/>
          <w:szCs w:val="24"/>
        </w:rPr>
        <w:t xml:space="preserve">Retail </w:t>
      </w:r>
      <w:r w:rsidR="003744C5" w:rsidRPr="00F432A1">
        <w:rPr>
          <w:b/>
          <w:sz w:val="24"/>
          <w:szCs w:val="24"/>
        </w:rPr>
        <w:t>Pharmacies</w:t>
      </w:r>
      <w:r w:rsidR="003744C5" w:rsidRPr="00F432A1">
        <w:rPr>
          <w:sz w:val="24"/>
          <w:szCs w:val="24"/>
        </w:rPr>
        <w:t xml:space="preserve"> </w:t>
      </w:r>
      <w:r w:rsidR="0063306D" w:rsidRPr="00F432A1">
        <w:rPr>
          <w:sz w:val="24"/>
          <w:szCs w:val="24"/>
        </w:rPr>
        <w:t>in A</w:t>
      </w:r>
      <w:r w:rsidR="0099319C">
        <w:rPr>
          <w:sz w:val="24"/>
          <w:szCs w:val="24"/>
        </w:rPr>
        <w:t>ppendix</w:t>
      </w:r>
      <w:r w:rsidR="0063306D" w:rsidRPr="00F432A1">
        <w:rPr>
          <w:sz w:val="24"/>
          <w:szCs w:val="24"/>
        </w:rPr>
        <w:t xml:space="preserve"> I</w:t>
      </w:r>
      <w:r w:rsidR="005A4471" w:rsidRPr="00F432A1">
        <w:rPr>
          <w:sz w:val="24"/>
          <w:szCs w:val="24"/>
        </w:rPr>
        <w:t>,</w:t>
      </w:r>
      <w:r w:rsidR="003744C5" w:rsidRPr="00F432A1">
        <w:rPr>
          <w:sz w:val="24"/>
          <w:szCs w:val="24"/>
        </w:rPr>
        <w:t xml:space="preserve"> </w:t>
      </w:r>
      <w:r w:rsidR="005A4471" w:rsidRPr="00F432A1">
        <w:rPr>
          <w:b/>
          <w:sz w:val="24"/>
          <w:szCs w:val="24"/>
        </w:rPr>
        <w:t xml:space="preserve">Accreditation Inspection Report for </w:t>
      </w:r>
      <w:r w:rsidR="0063306D" w:rsidRPr="00F432A1">
        <w:rPr>
          <w:b/>
          <w:sz w:val="24"/>
          <w:szCs w:val="24"/>
        </w:rPr>
        <w:t xml:space="preserve">Drug Shops </w:t>
      </w:r>
      <w:r w:rsidR="0063306D" w:rsidRPr="00F432A1">
        <w:rPr>
          <w:sz w:val="24"/>
          <w:szCs w:val="24"/>
        </w:rPr>
        <w:t xml:space="preserve"> in </w:t>
      </w:r>
      <w:r w:rsidR="0099319C">
        <w:rPr>
          <w:sz w:val="24"/>
          <w:szCs w:val="24"/>
        </w:rPr>
        <w:t>Appendix</w:t>
      </w:r>
      <w:r w:rsidR="005A4471" w:rsidRPr="00F432A1">
        <w:rPr>
          <w:sz w:val="24"/>
          <w:szCs w:val="24"/>
        </w:rPr>
        <w:t xml:space="preserve"> </w:t>
      </w:r>
      <w:r w:rsidR="0063306D" w:rsidRPr="00F432A1">
        <w:rPr>
          <w:sz w:val="24"/>
          <w:szCs w:val="24"/>
        </w:rPr>
        <w:t>I</w:t>
      </w:r>
      <w:r w:rsidR="005A4471" w:rsidRPr="00F432A1">
        <w:rPr>
          <w:sz w:val="24"/>
          <w:szCs w:val="24"/>
        </w:rPr>
        <w:t>I</w:t>
      </w:r>
      <w:r w:rsidR="007B3B8F">
        <w:rPr>
          <w:sz w:val="24"/>
          <w:szCs w:val="24"/>
        </w:rPr>
        <w:t xml:space="preserve"> and </w:t>
      </w:r>
      <w:r w:rsidR="007B3B8F" w:rsidRPr="007B3B8F">
        <w:rPr>
          <w:b/>
          <w:sz w:val="24"/>
          <w:szCs w:val="24"/>
        </w:rPr>
        <w:t>GDP Inspection tool for wholesale pharmacies</w:t>
      </w:r>
      <w:r w:rsidR="007B3B8F">
        <w:rPr>
          <w:sz w:val="24"/>
          <w:szCs w:val="24"/>
        </w:rPr>
        <w:t xml:space="preserve"> in</w:t>
      </w:r>
      <w:r w:rsidR="0099319C">
        <w:rPr>
          <w:sz w:val="24"/>
          <w:szCs w:val="24"/>
        </w:rPr>
        <w:t xml:space="preserve"> Appendix</w:t>
      </w:r>
      <w:r w:rsidR="007B3B8F">
        <w:rPr>
          <w:sz w:val="24"/>
          <w:szCs w:val="24"/>
        </w:rPr>
        <w:t xml:space="preserve"> III and</w:t>
      </w:r>
      <w:r w:rsidR="0063306D" w:rsidRPr="00F432A1">
        <w:rPr>
          <w:sz w:val="24"/>
          <w:szCs w:val="24"/>
        </w:rPr>
        <w:t xml:space="preserve"> In addition, the routine summary inspection reports; </w:t>
      </w:r>
      <w:r w:rsidR="0063306D" w:rsidRPr="00F432A1">
        <w:rPr>
          <w:b/>
          <w:sz w:val="24"/>
          <w:szCs w:val="24"/>
        </w:rPr>
        <w:t>Form 13- Inspection report for Whole sale Pharmacy</w:t>
      </w:r>
      <w:r w:rsidR="0063306D" w:rsidRPr="00F432A1">
        <w:rPr>
          <w:sz w:val="24"/>
          <w:szCs w:val="24"/>
        </w:rPr>
        <w:t xml:space="preserve">, </w:t>
      </w:r>
      <w:r w:rsidR="0063306D" w:rsidRPr="00F432A1">
        <w:rPr>
          <w:b/>
          <w:sz w:val="24"/>
          <w:szCs w:val="24"/>
        </w:rPr>
        <w:t>Form14- Inspection Report for Retail Pharmacy</w:t>
      </w:r>
      <w:r w:rsidR="0063306D" w:rsidRPr="00F432A1">
        <w:rPr>
          <w:sz w:val="24"/>
          <w:szCs w:val="24"/>
        </w:rPr>
        <w:t xml:space="preserve"> and </w:t>
      </w:r>
      <w:r w:rsidR="0063306D" w:rsidRPr="00F432A1">
        <w:rPr>
          <w:b/>
          <w:sz w:val="24"/>
          <w:szCs w:val="24"/>
        </w:rPr>
        <w:t>Form 15 Inspection Report for Licensed Seller</w:t>
      </w:r>
      <w:r w:rsidR="0063306D" w:rsidRPr="00F432A1">
        <w:rPr>
          <w:sz w:val="24"/>
          <w:szCs w:val="24"/>
        </w:rPr>
        <w:t>; will be filled as appropriate depending on the premises inspected.</w:t>
      </w:r>
    </w:p>
    <w:p w:rsidR="00161105" w:rsidRPr="00F432A1" w:rsidRDefault="001542EF" w:rsidP="00AC6B79">
      <w:pPr>
        <w:ind w:left="360" w:hanging="360"/>
        <w:contextualSpacing/>
        <w:rPr>
          <w:rFonts w:ascii="Arial" w:hAnsi="Arial" w:cs="Arial"/>
        </w:rPr>
      </w:pPr>
      <w:r w:rsidRPr="00F432A1">
        <w:rPr>
          <w:rFonts w:ascii="Arial" w:hAnsi="Arial" w:cs="Arial"/>
        </w:rPr>
        <w:t xml:space="preserve"> </w:t>
      </w:r>
    </w:p>
    <w:p w:rsidR="00161105" w:rsidRPr="00F432A1" w:rsidRDefault="00161105" w:rsidP="006E4F1A">
      <w:pPr>
        <w:pStyle w:val="ListParagraph"/>
        <w:numPr>
          <w:ilvl w:val="2"/>
          <w:numId w:val="2"/>
        </w:numPr>
        <w:rPr>
          <w:sz w:val="24"/>
          <w:szCs w:val="24"/>
        </w:rPr>
      </w:pPr>
      <w:r w:rsidRPr="00F432A1">
        <w:rPr>
          <w:sz w:val="24"/>
          <w:szCs w:val="24"/>
        </w:rPr>
        <w:t>Inspectors will gather and record evidence in a number of ways, including: </w:t>
      </w:r>
    </w:p>
    <w:p w:rsidR="00161105" w:rsidRPr="00F432A1" w:rsidRDefault="00161105" w:rsidP="006E4F1A">
      <w:pPr>
        <w:pStyle w:val="ListParagraph"/>
        <w:numPr>
          <w:ilvl w:val="3"/>
          <w:numId w:val="2"/>
        </w:numPr>
        <w:spacing w:after="80"/>
        <w:ind w:left="1541" w:hanging="907"/>
        <w:rPr>
          <w:rFonts w:eastAsia="Times New Roman"/>
          <w:sz w:val="24"/>
          <w:szCs w:val="24"/>
        </w:rPr>
      </w:pPr>
      <w:r w:rsidRPr="00F432A1">
        <w:rPr>
          <w:rFonts w:eastAsia="Times New Roman"/>
          <w:sz w:val="24"/>
          <w:szCs w:val="24"/>
        </w:rPr>
        <w:t>Looking at written or documentary evidence,</w:t>
      </w:r>
    </w:p>
    <w:p w:rsidR="00161105" w:rsidRPr="00F432A1" w:rsidRDefault="00161105" w:rsidP="006E4F1A">
      <w:pPr>
        <w:pStyle w:val="ListParagraph"/>
        <w:numPr>
          <w:ilvl w:val="3"/>
          <w:numId w:val="2"/>
        </w:numPr>
        <w:spacing w:after="80"/>
        <w:ind w:left="1541" w:hanging="907"/>
        <w:rPr>
          <w:rFonts w:eastAsia="Times New Roman"/>
          <w:sz w:val="24"/>
          <w:szCs w:val="24"/>
        </w:rPr>
      </w:pPr>
      <w:r w:rsidRPr="00F432A1">
        <w:rPr>
          <w:rFonts w:eastAsia="Times New Roman"/>
          <w:sz w:val="24"/>
          <w:szCs w:val="24"/>
        </w:rPr>
        <w:t>Observing interactions with patients, </w:t>
      </w:r>
    </w:p>
    <w:p w:rsidR="00161105" w:rsidRPr="00F432A1" w:rsidRDefault="00161105" w:rsidP="006E4F1A">
      <w:pPr>
        <w:pStyle w:val="ListParagraph"/>
        <w:numPr>
          <w:ilvl w:val="3"/>
          <w:numId w:val="2"/>
        </w:numPr>
        <w:spacing w:after="80"/>
        <w:ind w:left="1541" w:hanging="907"/>
        <w:rPr>
          <w:rFonts w:eastAsia="Times New Roman"/>
          <w:sz w:val="24"/>
          <w:szCs w:val="24"/>
        </w:rPr>
      </w:pPr>
      <w:r w:rsidRPr="00F432A1">
        <w:rPr>
          <w:rFonts w:eastAsia="Times New Roman"/>
          <w:sz w:val="24"/>
          <w:szCs w:val="24"/>
        </w:rPr>
        <w:t xml:space="preserve">Questioning and posing scenarios to </w:t>
      </w:r>
      <w:r w:rsidR="00055380" w:rsidRPr="00F432A1">
        <w:rPr>
          <w:rFonts w:eastAsia="Times New Roman"/>
          <w:sz w:val="24"/>
          <w:szCs w:val="24"/>
        </w:rPr>
        <w:t>staff,</w:t>
      </w:r>
    </w:p>
    <w:p w:rsidR="00161105" w:rsidRPr="00F432A1" w:rsidRDefault="00161105" w:rsidP="006E4F1A">
      <w:pPr>
        <w:pStyle w:val="ListParagraph"/>
        <w:numPr>
          <w:ilvl w:val="3"/>
          <w:numId w:val="2"/>
        </w:numPr>
        <w:spacing w:after="80"/>
        <w:ind w:left="1541" w:hanging="907"/>
        <w:rPr>
          <w:rFonts w:eastAsia="Times New Roman"/>
          <w:sz w:val="24"/>
          <w:szCs w:val="24"/>
        </w:rPr>
      </w:pPr>
      <w:r w:rsidRPr="00F432A1">
        <w:rPr>
          <w:rFonts w:eastAsia="Times New Roman"/>
          <w:sz w:val="24"/>
          <w:szCs w:val="24"/>
        </w:rPr>
        <w:t>By testing systems, processes and procedures.</w:t>
      </w:r>
    </w:p>
    <w:p w:rsidR="006E4F1A" w:rsidRPr="00F432A1" w:rsidRDefault="006E4F1A" w:rsidP="006E4F1A">
      <w:pPr>
        <w:ind w:left="1530" w:hanging="900"/>
        <w:rPr>
          <w:rFonts w:ascii="Arial" w:hAnsi="Arial" w:cs="Arial"/>
        </w:rPr>
      </w:pPr>
    </w:p>
    <w:p w:rsidR="00541FE5" w:rsidRPr="00F432A1" w:rsidRDefault="00541FE5" w:rsidP="006E4F1A">
      <w:pPr>
        <w:ind w:left="1530" w:hanging="900"/>
        <w:rPr>
          <w:rFonts w:ascii="Arial" w:hAnsi="Arial" w:cs="Arial"/>
        </w:rPr>
      </w:pPr>
    </w:p>
    <w:p w:rsidR="00161105" w:rsidRPr="00F432A1" w:rsidRDefault="00161105" w:rsidP="00AC6B79">
      <w:pPr>
        <w:pStyle w:val="ListParagraph"/>
        <w:numPr>
          <w:ilvl w:val="2"/>
          <w:numId w:val="2"/>
        </w:numPr>
        <w:contextualSpacing/>
        <w:rPr>
          <w:b/>
          <w:i/>
          <w:sz w:val="24"/>
          <w:szCs w:val="24"/>
        </w:rPr>
      </w:pPr>
      <w:r w:rsidRPr="00F432A1">
        <w:rPr>
          <w:sz w:val="24"/>
          <w:szCs w:val="24"/>
        </w:rPr>
        <w:t xml:space="preserve">Inspection shall be carried out using the appropriate inspection </w:t>
      </w:r>
      <w:r w:rsidR="005726AD" w:rsidRPr="00F432A1">
        <w:rPr>
          <w:sz w:val="24"/>
          <w:szCs w:val="24"/>
        </w:rPr>
        <w:t>tools</w:t>
      </w:r>
      <w:r w:rsidR="0063306D" w:rsidRPr="00F432A1">
        <w:rPr>
          <w:sz w:val="24"/>
          <w:szCs w:val="24"/>
        </w:rPr>
        <w:t xml:space="preserve"> mentioned in 9.3.7</w:t>
      </w:r>
      <w:r w:rsidRPr="00F432A1">
        <w:rPr>
          <w:sz w:val="24"/>
          <w:szCs w:val="24"/>
        </w:rPr>
        <w:t xml:space="preserve"> in order to ensure that all inspections are fair and consistent across all drug outlets. All </w:t>
      </w:r>
      <w:r w:rsidR="0063306D" w:rsidRPr="00F432A1">
        <w:rPr>
          <w:b/>
          <w:sz w:val="24"/>
          <w:szCs w:val="24"/>
        </w:rPr>
        <w:t>N</w:t>
      </w:r>
      <w:r w:rsidRPr="00F432A1">
        <w:rPr>
          <w:b/>
          <w:sz w:val="24"/>
          <w:szCs w:val="24"/>
        </w:rPr>
        <w:t>on-conformances</w:t>
      </w:r>
      <w:r w:rsidRPr="00F432A1">
        <w:rPr>
          <w:sz w:val="24"/>
          <w:szCs w:val="24"/>
        </w:rPr>
        <w:t xml:space="preserve"> shall be recorded on the </w:t>
      </w:r>
      <w:r w:rsidRPr="00F432A1">
        <w:rPr>
          <w:b/>
          <w:sz w:val="24"/>
          <w:szCs w:val="24"/>
        </w:rPr>
        <w:t>Addendum to th</w:t>
      </w:r>
      <w:r w:rsidR="0063306D" w:rsidRPr="00F432A1">
        <w:rPr>
          <w:b/>
          <w:sz w:val="24"/>
          <w:szCs w:val="24"/>
        </w:rPr>
        <w:t>e Inspection report</w:t>
      </w:r>
      <w:r w:rsidR="0063306D" w:rsidRPr="00F432A1">
        <w:rPr>
          <w:sz w:val="24"/>
          <w:szCs w:val="24"/>
        </w:rPr>
        <w:t xml:space="preserve"> (Appendix I</w:t>
      </w:r>
      <w:r w:rsidR="007B3B8F">
        <w:rPr>
          <w:sz w:val="24"/>
          <w:szCs w:val="24"/>
        </w:rPr>
        <w:t>v</w:t>
      </w:r>
      <w:r w:rsidRPr="00F432A1">
        <w:rPr>
          <w:sz w:val="24"/>
          <w:szCs w:val="24"/>
        </w:rPr>
        <w:t xml:space="preserve">) which will be filled in duplicate with the carbon copy left at the inspected outlet for corrective action. Use </w:t>
      </w:r>
      <w:r w:rsidR="0063306D" w:rsidRPr="00F432A1">
        <w:rPr>
          <w:sz w:val="24"/>
          <w:szCs w:val="24"/>
        </w:rPr>
        <w:t xml:space="preserve">of </w:t>
      </w:r>
      <w:r w:rsidRPr="00F432A1">
        <w:rPr>
          <w:sz w:val="24"/>
          <w:szCs w:val="24"/>
        </w:rPr>
        <w:t>diplomacy and other convincing tactics to enable coll</w:t>
      </w:r>
      <w:r w:rsidR="0063306D" w:rsidRPr="00F432A1">
        <w:rPr>
          <w:sz w:val="24"/>
          <w:szCs w:val="24"/>
        </w:rPr>
        <w:t xml:space="preserve">ection of relevant information shall be employed </w:t>
      </w:r>
      <w:r w:rsidRPr="00F432A1">
        <w:rPr>
          <w:sz w:val="24"/>
          <w:szCs w:val="24"/>
        </w:rPr>
        <w:t xml:space="preserve">Inspection activities will be conducted step by step as indicated in the inspection report templates. During questioning, ask questions one at a time and not all together to avoid confusion of the respondent. </w:t>
      </w:r>
    </w:p>
    <w:p w:rsidR="00541FE5" w:rsidRPr="00F432A1" w:rsidRDefault="00541FE5" w:rsidP="00541FE5">
      <w:pPr>
        <w:pStyle w:val="ListParagraph"/>
        <w:numPr>
          <w:ilvl w:val="0"/>
          <w:numId w:val="0"/>
        </w:numPr>
        <w:ind w:left="720"/>
        <w:contextualSpacing/>
        <w:rPr>
          <w:b/>
          <w:i/>
          <w:sz w:val="24"/>
          <w:szCs w:val="24"/>
        </w:rPr>
      </w:pPr>
    </w:p>
    <w:p w:rsidR="00541FE5" w:rsidRPr="00F432A1" w:rsidRDefault="00161105" w:rsidP="007C5C19">
      <w:pPr>
        <w:pStyle w:val="ListParagraph"/>
        <w:numPr>
          <w:ilvl w:val="0"/>
          <w:numId w:val="0"/>
        </w:numPr>
        <w:ind w:left="720"/>
        <w:contextualSpacing/>
        <w:rPr>
          <w:b/>
          <w:sz w:val="24"/>
          <w:szCs w:val="24"/>
        </w:rPr>
      </w:pPr>
      <w:r w:rsidRPr="00F432A1">
        <w:rPr>
          <w:sz w:val="24"/>
          <w:szCs w:val="24"/>
        </w:rPr>
        <w:t>At the end of the inspection, the</w:t>
      </w:r>
      <w:r w:rsidR="0063306D" w:rsidRPr="00F432A1">
        <w:rPr>
          <w:sz w:val="24"/>
          <w:szCs w:val="24"/>
        </w:rPr>
        <w:t xml:space="preserve"> Inspector will go through the</w:t>
      </w:r>
      <w:r w:rsidRPr="00F432A1">
        <w:rPr>
          <w:sz w:val="24"/>
          <w:szCs w:val="24"/>
        </w:rPr>
        <w:t xml:space="preserve"> non-conformances with </w:t>
      </w:r>
      <w:r w:rsidR="00055380" w:rsidRPr="00F432A1">
        <w:rPr>
          <w:sz w:val="24"/>
          <w:szCs w:val="24"/>
        </w:rPr>
        <w:t>the Responsible</w:t>
      </w:r>
      <w:r w:rsidRPr="00F432A1">
        <w:rPr>
          <w:sz w:val="24"/>
          <w:szCs w:val="24"/>
        </w:rPr>
        <w:t xml:space="preserve"> Pharmacist /Drug outlet staff, who will be asked to sign the Addendum to the Inspection report to confirm their agreement to the findings. For Pharmacies, Responsible Pharmacist </w:t>
      </w:r>
      <w:r w:rsidR="0063306D" w:rsidRPr="00F432A1">
        <w:rPr>
          <w:sz w:val="24"/>
          <w:szCs w:val="24"/>
        </w:rPr>
        <w:t>shall have</w:t>
      </w:r>
      <w:r w:rsidRPr="00F432A1">
        <w:rPr>
          <w:sz w:val="24"/>
          <w:szCs w:val="24"/>
        </w:rPr>
        <w:t xml:space="preserve"> an opportunity to make any additional comments. This is important to s</w:t>
      </w:r>
      <w:r w:rsidR="0063306D" w:rsidRPr="00F432A1">
        <w:rPr>
          <w:sz w:val="24"/>
          <w:szCs w:val="24"/>
        </w:rPr>
        <w:t>how that the evidence recorded i</w:t>
      </w:r>
      <w:r w:rsidRPr="00F432A1">
        <w:rPr>
          <w:sz w:val="24"/>
          <w:szCs w:val="24"/>
        </w:rPr>
        <w:t>n the report is an accurate reflection of what the inspector observed / was shown on the day</w:t>
      </w:r>
      <w:r w:rsidR="0063306D" w:rsidRPr="00F432A1">
        <w:rPr>
          <w:sz w:val="24"/>
          <w:szCs w:val="24"/>
        </w:rPr>
        <w:t xml:space="preserve"> of the inspection</w:t>
      </w:r>
      <w:r w:rsidRPr="00F432A1">
        <w:rPr>
          <w:sz w:val="24"/>
          <w:szCs w:val="24"/>
        </w:rPr>
        <w:t xml:space="preserve">. Fill out the report </w:t>
      </w:r>
      <w:r w:rsidR="0063306D" w:rsidRPr="00F432A1">
        <w:rPr>
          <w:sz w:val="24"/>
          <w:szCs w:val="24"/>
        </w:rPr>
        <w:t>while conducting the inspection and</w:t>
      </w:r>
      <w:r w:rsidRPr="00F432A1">
        <w:rPr>
          <w:sz w:val="24"/>
          <w:szCs w:val="24"/>
        </w:rPr>
        <w:t xml:space="preserve"> </w:t>
      </w:r>
      <w:r w:rsidR="005A4471" w:rsidRPr="00F432A1">
        <w:rPr>
          <w:sz w:val="24"/>
          <w:szCs w:val="24"/>
        </w:rPr>
        <w:t>it’s</w:t>
      </w:r>
      <w:r w:rsidRPr="00F432A1">
        <w:rPr>
          <w:sz w:val="24"/>
          <w:szCs w:val="24"/>
        </w:rPr>
        <w:t xml:space="preserve"> not </w:t>
      </w:r>
      <w:r w:rsidR="0063306D" w:rsidRPr="00F432A1">
        <w:rPr>
          <w:sz w:val="24"/>
          <w:szCs w:val="24"/>
        </w:rPr>
        <w:t xml:space="preserve">advisable </w:t>
      </w:r>
      <w:r w:rsidRPr="00F432A1">
        <w:rPr>
          <w:sz w:val="24"/>
          <w:szCs w:val="24"/>
        </w:rPr>
        <w:t xml:space="preserve">to fill the report after the visit has been completed. </w:t>
      </w:r>
    </w:p>
    <w:p w:rsidR="00541FE5" w:rsidRPr="00F432A1" w:rsidRDefault="00541FE5" w:rsidP="00541FE5">
      <w:pPr>
        <w:pStyle w:val="ListParagraph"/>
        <w:numPr>
          <w:ilvl w:val="2"/>
          <w:numId w:val="2"/>
        </w:numPr>
        <w:spacing w:after="0"/>
        <w:contextualSpacing/>
        <w:rPr>
          <w:sz w:val="24"/>
          <w:szCs w:val="24"/>
        </w:rPr>
      </w:pPr>
      <w:r w:rsidRPr="00F432A1">
        <w:rPr>
          <w:sz w:val="24"/>
          <w:szCs w:val="24"/>
        </w:rPr>
        <w:t>T</w:t>
      </w:r>
      <w:r w:rsidR="00161105" w:rsidRPr="00F432A1">
        <w:rPr>
          <w:sz w:val="24"/>
          <w:szCs w:val="24"/>
        </w:rPr>
        <w:t xml:space="preserve">he inspector must submit the inspection results </w:t>
      </w:r>
      <w:r w:rsidR="0063306D" w:rsidRPr="00F432A1">
        <w:rPr>
          <w:sz w:val="24"/>
          <w:szCs w:val="24"/>
        </w:rPr>
        <w:t xml:space="preserve">through the filling the inspection report in </w:t>
      </w:r>
      <w:r w:rsidR="0063306D" w:rsidRPr="00F432A1">
        <w:rPr>
          <w:b/>
          <w:sz w:val="24"/>
          <w:szCs w:val="24"/>
        </w:rPr>
        <w:t xml:space="preserve">the Inspection module of the </w:t>
      </w:r>
      <w:r w:rsidR="00D27F15" w:rsidRPr="00F432A1">
        <w:rPr>
          <w:b/>
          <w:sz w:val="24"/>
          <w:szCs w:val="24"/>
        </w:rPr>
        <w:t>NDAMIS data base</w:t>
      </w:r>
      <w:r w:rsidR="00D27F15" w:rsidRPr="00F432A1">
        <w:rPr>
          <w:sz w:val="24"/>
          <w:szCs w:val="24"/>
        </w:rPr>
        <w:t xml:space="preserve"> </w:t>
      </w:r>
      <w:r w:rsidR="00161105" w:rsidRPr="00F432A1">
        <w:rPr>
          <w:sz w:val="24"/>
          <w:szCs w:val="24"/>
        </w:rPr>
        <w:t>and/or re</w:t>
      </w:r>
      <w:r w:rsidR="007C0D14" w:rsidRPr="00F432A1">
        <w:rPr>
          <w:sz w:val="24"/>
          <w:szCs w:val="24"/>
        </w:rPr>
        <w:t xml:space="preserve">port to the Senior Inspector of </w:t>
      </w:r>
      <w:r w:rsidR="00161105" w:rsidRPr="00F432A1">
        <w:rPr>
          <w:sz w:val="24"/>
          <w:szCs w:val="24"/>
        </w:rPr>
        <w:t xml:space="preserve">Drugs for </w:t>
      </w:r>
      <w:r w:rsidR="00D27F15" w:rsidRPr="00F432A1">
        <w:rPr>
          <w:sz w:val="24"/>
          <w:szCs w:val="24"/>
        </w:rPr>
        <w:t>LME</w:t>
      </w:r>
      <w:r w:rsidR="00161105" w:rsidRPr="00F432A1">
        <w:rPr>
          <w:sz w:val="24"/>
          <w:szCs w:val="24"/>
        </w:rPr>
        <w:t xml:space="preserve"> or Regional Inspectors of Drugs for Drug Shops</w:t>
      </w:r>
      <w:r w:rsidR="001542EF" w:rsidRPr="00F432A1">
        <w:rPr>
          <w:sz w:val="24"/>
          <w:szCs w:val="24"/>
        </w:rPr>
        <w:t xml:space="preserve"> or Senior </w:t>
      </w:r>
      <w:r w:rsidR="001542EF" w:rsidRPr="00F432A1">
        <w:rPr>
          <w:sz w:val="24"/>
          <w:szCs w:val="24"/>
        </w:rPr>
        <w:lastRenderedPageBreak/>
        <w:t>Inspector of Drugs for GMP/GPRC within</w:t>
      </w:r>
      <w:r w:rsidR="00161105" w:rsidRPr="00F432A1">
        <w:rPr>
          <w:sz w:val="24"/>
          <w:szCs w:val="24"/>
        </w:rPr>
        <w:t xml:space="preserve"> 20 working days once any technical or inspection related ch</w:t>
      </w:r>
      <w:r w:rsidRPr="00F432A1">
        <w:rPr>
          <w:sz w:val="24"/>
          <w:szCs w:val="24"/>
        </w:rPr>
        <w:t xml:space="preserve">allenges have been dealt with. </w:t>
      </w:r>
    </w:p>
    <w:p w:rsidR="00541FE5" w:rsidRPr="00F432A1" w:rsidRDefault="00541FE5" w:rsidP="00541FE5">
      <w:pPr>
        <w:contextualSpacing/>
        <w:rPr>
          <w:rFonts w:ascii="Arial" w:hAnsi="Arial" w:cs="Arial"/>
        </w:rPr>
      </w:pPr>
    </w:p>
    <w:p w:rsidR="00161105" w:rsidRPr="00F432A1" w:rsidRDefault="00161105" w:rsidP="00541FE5">
      <w:pPr>
        <w:pStyle w:val="ListParagraph"/>
        <w:numPr>
          <w:ilvl w:val="2"/>
          <w:numId w:val="2"/>
        </w:numPr>
        <w:contextualSpacing/>
        <w:rPr>
          <w:sz w:val="24"/>
          <w:szCs w:val="24"/>
        </w:rPr>
      </w:pPr>
      <w:r w:rsidRPr="00F432A1">
        <w:rPr>
          <w:sz w:val="24"/>
          <w:szCs w:val="24"/>
        </w:rPr>
        <w:t xml:space="preserve">Communications to the clients shall be made officially in writing by HDIS/ SA for </w:t>
      </w:r>
      <w:r w:rsidR="001542EF" w:rsidRPr="00F432A1">
        <w:rPr>
          <w:sz w:val="24"/>
          <w:szCs w:val="24"/>
        </w:rPr>
        <w:t xml:space="preserve">Pharmacies, HDIS for </w:t>
      </w:r>
      <w:r w:rsidRPr="00F432A1">
        <w:rPr>
          <w:sz w:val="24"/>
          <w:szCs w:val="24"/>
        </w:rPr>
        <w:t>and RID for Drug shops on the outcome of the inspection. Inspectors are not allowed to inform the clients the outcome of the inspection.</w:t>
      </w:r>
    </w:p>
    <w:p w:rsidR="00541FE5" w:rsidRPr="00F432A1" w:rsidRDefault="00541FE5" w:rsidP="00F86E5C">
      <w:pPr>
        <w:jc w:val="both"/>
        <w:rPr>
          <w:rFonts w:ascii="Arial" w:hAnsi="Arial" w:cs="Arial"/>
          <w:b/>
        </w:rPr>
      </w:pPr>
    </w:p>
    <w:p w:rsidR="00161105" w:rsidRPr="00F432A1" w:rsidRDefault="00055380" w:rsidP="00541FE5">
      <w:pPr>
        <w:pStyle w:val="ListParagraph"/>
        <w:spacing w:after="0"/>
        <w:ind w:left="630" w:hanging="630"/>
        <w:rPr>
          <w:b/>
          <w:sz w:val="24"/>
          <w:szCs w:val="24"/>
        </w:rPr>
      </w:pPr>
      <w:r w:rsidRPr="00F432A1">
        <w:rPr>
          <w:b/>
          <w:sz w:val="24"/>
          <w:szCs w:val="24"/>
        </w:rPr>
        <w:t>Rating of</w:t>
      </w:r>
      <w:r w:rsidR="00D33FB0" w:rsidRPr="00F432A1">
        <w:rPr>
          <w:b/>
          <w:sz w:val="24"/>
          <w:szCs w:val="24"/>
        </w:rPr>
        <w:t xml:space="preserve"> Drug </w:t>
      </w:r>
      <w:r w:rsidR="00E715A2" w:rsidRPr="00F432A1">
        <w:rPr>
          <w:b/>
          <w:sz w:val="24"/>
          <w:szCs w:val="24"/>
        </w:rPr>
        <w:t>Shops</w:t>
      </w:r>
      <w:r w:rsidR="00F432A1" w:rsidRPr="00F432A1">
        <w:rPr>
          <w:b/>
          <w:sz w:val="24"/>
          <w:szCs w:val="24"/>
        </w:rPr>
        <w:t xml:space="preserve"> and</w:t>
      </w:r>
      <w:r w:rsidR="00161105" w:rsidRPr="00F432A1">
        <w:rPr>
          <w:b/>
          <w:sz w:val="24"/>
          <w:szCs w:val="24"/>
        </w:rPr>
        <w:t xml:space="preserve"> </w:t>
      </w:r>
      <w:r w:rsidR="00E715A2" w:rsidRPr="00F432A1">
        <w:rPr>
          <w:b/>
          <w:sz w:val="24"/>
          <w:szCs w:val="24"/>
        </w:rPr>
        <w:t xml:space="preserve">Pharmacies </w:t>
      </w:r>
    </w:p>
    <w:p w:rsidR="00541FE5" w:rsidRPr="00F432A1" w:rsidRDefault="00541FE5" w:rsidP="00F86E5C">
      <w:pPr>
        <w:ind w:left="360" w:hanging="360"/>
        <w:contextualSpacing/>
        <w:jc w:val="both"/>
        <w:rPr>
          <w:rFonts w:ascii="Arial" w:hAnsi="Arial" w:cs="Arial"/>
        </w:rPr>
      </w:pPr>
    </w:p>
    <w:p w:rsidR="00161105" w:rsidRPr="00F432A1" w:rsidRDefault="00161105" w:rsidP="00541FE5">
      <w:pPr>
        <w:pStyle w:val="ListParagraph"/>
        <w:numPr>
          <w:ilvl w:val="2"/>
          <w:numId w:val="2"/>
        </w:numPr>
        <w:contextualSpacing/>
        <w:rPr>
          <w:sz w:val="24"/>
          <w:szCs w:val="24"/>
        </w:rPr>
      </w:pPr>
      <w:r w:rsidRPr="00F432A1">
        <w:rPr>
          <w:sz w:val="24"/>
          <w:szCs w:val="24"/>
        </w:rPr>
        <w:t>The inspector shall rate the pharmacy /drug shop according to the criteria of Poor, Satisfactory, Good or Excellent as defined below</w:t>
      </w:r>
      <w:r w:rsidR="00F432A1" w:rsidRPr="00F432A1">
        <w:rPr>
          <w:sz w:val="24"/>
          <w:szCs w:val="24"/>
        </w:rPr>
        <w:t xml:space="preserve"> </w:t>
      </w:r>
      <w:r w:rsidR="007C5C19" w:rsidRPr="00F432A1">
        <w:rPr>
          <w:sz w:val="24"/>
          <w:szCs w:val="24"/>
        </w:rPr>
        <w:t xml:space="preserve">based on </w:t>
      </w:r>
      <w:r w:rsidR="00F432A1" w:rsidRPr="00F432A1">
        <w:rPr>
          <w:sz w:val="24"/>
          <w:szCs w:val="24"/>
        </w:rPr>
        <w:t>the inspection</w:t>
      </w:r>
      <w:r w:rsidR="007C5C19" w:rsidRPr="00F432A1">
        <w:rPr>
          <w:sz w:val="24"/>
          <w:szCs w:val="24"/>
        </w:rPr>
        <w:t xml:space="preserve"> tool</w:t>
      </w:r>
      <w:r w:rsidR="00F432A1" w:rsidRPr="00F432A1">
        <w:rPr>
          <w:sz w:val="24"/>
          <w:szCs w:val="24"/>
        </w:rPr>
        <w:t xml:space="preserve"> for Retail Pharmacies and drug shops.</w:t>
      </w:r>
    </w:p>
    <w:p w:rsidR="00541FE5" w:rsidRPr="00F432A1" w:rsidRDefault="00541FE5" w:rsidP="00541FE5">
      <w:pPr>
        <w:pStyle w:val="ListParagraph"/>
        <w:numPr>
          <w:ilvl w:val="0"/>
          <w:numId w:val="0"/>
        </w:numPr>
        <w:ind w:left="720"/>
        <w:contextualSpacing/>
        <w:rPr>
          <w:sz w:val="24"/>
          <w:szCs w:val="24"/>
        </w:rPr>
      </w:pPr>
    </w:p>
    <w:p w:rsidR="00161105" w:rsidRPr="00F432A1" w:rsidRDefault="00161105" w:rsidP="00F86E5C">
      <w:pPr>
        <w:pStyle w:val="ListParagraph"/>
        <w:numPr>
          <w:ilvl w:val="0"/>
          <w:numId w:val="0"/>
        </w:numPr>
        <w:spacing w:after="0"/>
        <w:ind w:left="360"/>
        <w:rPr>
          <w:rFonts w:eastAsia="Times New Roman"/>
          <w:sz w:val="24"/>
          <w:szCs w:val="24"/>
        </w:rPr>
      </w:pPr>
      <w:r w:rsidRPr="00F432A1">
        <w:rPr>
          <w:noProof/>
          <w:sz w:val="24"/>
          <w:szCs w:val="24"/>
        </w:rPr>
        <w:drawing>
          <wp:inline distT="0" distB="0" distL="0" distR="0" wp14:anchorId="0C1304E0" wp14:editId="50AEC60A">
            <wp:extent cx="4925568" cy="3444740"/>
            <wp:effectExtent l="0" t="0" r="8890" b="3810"/>
            <wp:docPr id="3" name="Picture 3" descr="Explanation of jud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nation of jud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568" cy="3444740"/>
                    </a:xfrm>
                    <a:prstGeom prst="rect">
                      <a:avLst/>
                    </a:prstGeom>
                    <a:noFill/>
                    <a:ln>
                      <a:noFill/>
                    </a:ln>
                  </pic:spPr>
                </pic:pic>
              </a:graphicData>
            </a:graphic>
          </wp:inline>
        </w:drawing>
      </w:r>
    </w:p>
    <w:p w:rsidR="00541FE5" w:rsidRPr="00F432A1" w:rsidRDefault="00541FE5" w:rsidP="00F86E5C">
      <w:pPr>
        <w:pStyle w:val="ListParagraph"/>
        <w:numPr>
          <w:ilvl w:val="0"/>
          <w:numId w:val="0"/>
        </w:numPr>
        <w:spacing w:after="0"/>
        <w:ind w:left="360"/>
        <w:rPr>
          <w:rFonts w:eastAsia="Times New Roman"/>
          <w:sz w:val="24"/>
          <w:szCs w:val="24"/>
        </w:rPr>
      </w:pPr>
    </w:p>
    <w:p w:rsidR="00161105" w:rsidRPr="00F432A1" w:rsidRDefault="00161105" w:rsidP="00541FE5">
      <w:pPr>
        <w:pStyle w:val="ListParagraph"/>
        <w:numPr>
          <w:ilvl w:val="2"/>
          <w:numId w:val="2"/>
        </w:numPr>
        <w:spacing w:after="0"/>
        <w:contextualSpacing/>
        <w:rPr>
          <w:sz w:val="24"/>
          <w:szCs w:val="24"/>
        </w:rPr>
      </w:pPr>
      <w:r w:rsidRPr="00F432A1">
        <w:rPr>
          <w:sz w:val="24"/>
          <w:szCs w:val="24"/>
        </w:rPr>
        <w:t>All Drug Outlets that are rated as</w:t>
      </w:r>
      <w:r w:rsidR="00F432A1" w:rsidRPr="00F432A1">
        <w:rPr>
          <w:sz w:val="24"/>
          <w:szCs w:val="24"/>
        </w:rPr>
        <w:t xml:space="preserve"> </w:t>
      </w:r>
      <w:r w:rsidR="0015186D">
        <w:rPr>
          <w:sz w:val="24"/>
          <w:szCs w:val="24"/>
        </w:rPr>
        <w:t>‘</w:t>
      </w:r>
      <w:r w:rsidR="00F432A1" w:rsidRPr="00F432A1">
        <w:rPr>
          <w:sz w:val="24"/>
          <w:szCs w:val="24"/>
        </w:rPr>
        <w:t xml:space="preserve">Excellent and or </w:t>
      </w:r>
      <w:r w:rsidRPr="00F432A1">
        <w:rPr>
          <w:sz w:val="24"/>
          <w:szCs w:val="24"/>
        </w:rPr>
        <w:t>Good</w:t>
      </w:r>
      <w:r w:rsidR="0015186D">
        <w:rPr>
          <w:sz w:val="24"/>
          <w:szCs w:val="24"/>
        </w:rPr>
        <w:t>’</w:t>
      </w:r>
      <w:r w:rsidRPr="00F432A1">
        <w:rPr>
          <w:sz w:val="24"/>
          <w:szCs w:val="24"/>
        </w:rPr>
        <w:t xml:space="preserve"> </w:t>
      </w:r>
      <w:r w:rsidR="00D33FB0" w:rsidRPr="00F432A1">
        <w:rPr>
          <w:sz w:val="24"/>
          <w:szCs w:val="24"/>
        </w:rPr>
        <w:t>with Minor Non-Conformances</w:t>
      </w:r>
      <w:r w:rsidR="00BA6F0B" w:rsidRPr="00F432A1">
        <w:rPr>
          <w:sz w:val="24"/>
          <w:szCs w:val="24"/>
        </w:rPr>
        <w:t xml:space="preserve"> shall be forwarded electronically to the HDIS/SID LME and thereafter SA for endorsement/approval and printing</w:t>
      </w:r>
      <w:r w:rsidRPr="00F432A1">
        <w:rPr>
          <w:sz w:val="24"/>
          <w:szCs w:val="24"/>
        </w:rPr>
        <w:t xml:space="preserve"> the certificate for suitability of premises and licenses</w:t>
      </w:r>
      <w:r w:rsidR="00BA6F0B" w:rsidRPr="00F432A1">
        <w:rPr>
          <w:sz w:val="24"/>
          <w:szCs w:val="24"/>
        </w:rPr>
        <w:t xml:space="preserve"> using the </w:t>
      </w:r>
      <w:r w:rsidR="00BA6F0B" w:rsidRPr="00F432A1">
        <w:rPr>
          <w:b/>
          <w:sz w:val="24"/>
          <w:szCs w:val="24"/>
        </w:rPr>
        <w:t>NDAMIS database</w:t>
      </w:r>
      <w:r w:rsidRPr="00F432A1">
        <w:rPr>
          <w:sz w:val="24"/>
          <w:szCs w:val="24"/>
        </w:rPr>
        <w:t>.</w:t>
      </w:r>
      <w:r w:rsidR="00D33FB0" w:rsidRPr="00F432A1">
        <w:rPr>
          <w:sz w:val="24"/>
          <w:szCs w:val="24"/>
        </w:rPr>
        <w:t xml:space="preserve"> </w:t>
      </w:r>
    </w:p>
    <w:p w:rsidR="00541FE5" w:rsidRPr="00F432A1" w:rsidRDefault="00541FE5" w:rsidP="00F86E5C">
      <w:pPr>
        <w:ind w:left="360" w:hanging="360"/>
        <w:contextualSpacing/>
        <w:jc w:val="both"/>
        <w:rPr>
          <w:rFonts w:ascii="Arial" w:hAnsi="Arial" w:cs="Arial"/>
        </w:rPr>
      </w:pPr>
    </w:p>
    <w:p w:rsidR="00161105" w:rsidRPr="00F432A1" w:rsidRDefault="00161105" w:rsidP="00541FE5">
      <w:pPr>
        <w:pStyle w:val="ListParagraph"/>
        <w:numPr>
          <w:ilvl w:val="2"/>
          <w:numId w:val="2"/>
        </w:numPr>
        <w:spacing w:after="0"/>
        <w:contextualSpacing/>
        <w:rPr>
          <w:sz w:val="24"/>
          <w:szCs w:val="24"/>
        </w:rPr>
      </w:pPr>
      <w:r w:rsidRPr="00F432A1">
        <w:rPr>
          <w:sz w:val="24"/>
          <w:szCs w:val="24"/>
        </w:rPr>
        <w:lastRenderedPageBreak/>
        <w:t xml:space="preserve">All Drug Outlets that are rated as ‘Poor </w:t>
      </w:r>
      <w:r w:rsidR="0015186D">
        <w:rPr>
          <w:sz w:val="24"/>
          <w:szCs w:val="24"/>
        </w:rPr>
        <w:t xml:space="preserve">and </w:t>
      </w:r>
      <w:r w:rsidRPr="00F432A1">
        <w:rPr>
          <w:sz w:val="24"/>
          <w:szCs w:val="24"/>
        </w:rPr>
        <w:t xml:space="preserve">or satisfactory’ </w:t>
      </w:r>
      <w:r w:rsidR="00D33FB0" w:rsidRPr="00F432A1">
        <w:rPr>
          <w:sz w:val="24"/>
          <w:szCs w:val="24"/>
        </w:rPr>
        <w:t xml:space="preserve">and with Critical and Major Non-Conformances </w:t>
      </w:r>
      <w:r w:rsidRPr="00F432A1">
        <w:rPr>
          <w:sz w:val="24"/>
          <w:szCs w:val="24"/>
        </w:rPr>
        <w:t>shall be required to submit an Action Plan with details of the Corrective and Preventive Actions for the communicated Non-compliances.</w:t>
      </w:r>
      <w:r w:rsidR="00F432A1" w:rsidRPr="00F432A1">
        <w:rPr>
          <w:sz w:val="24"/>
          <w:szCs w:val="24"/>
        </w:rPr>
        <w:t xml:space="preserve"> Outlets in the </w:t>
      </w:r>
      <w:r w:rsidR="007C5C19" w:rsidRPr="00F432A1">
        <w:rPr>
          <w:sz w:val="24"/>
          <w:szCs w:val="24"/>
        </w:rPr>
        <w:t xml:space="preserve">Good </w:t>
      </w:r>
      <w:r w:rsidR="00F432A1" w:rsidRPr="00F432A1">
        <w:rPr>
          <w:sz w:val="24"/>
          <w:szCs w:val="24"/>
        </w:rPr>
        <w:t xml:space="preserve">category </w:t>
      </w:r>
      <w:r w:rsidR="007C5C19" w:rsidRPr="00F432A1">
        <w:rPr>
          <w:sz w:val="24"/>
          <w:szCs w:val="24"/>
        </w:rPr>
        <w:t xml:space="preserve">with minor issues </w:t>
      </w:r>
      <w:r w:rsidR="00F432A1" w:rsidRPr="00F432A1">
        <w:rPr>
          <w:sz w:val="24"/>
          <w:szCs w:val="24"/>
        </w:rPr>
        <w:t>shall also be required to</w:t>
      </w:r>
      <w:r w:rsidR="007C5C19" w:rsidRPr="00F432A1">
        <w:rPr>
          <w:sz w:val="24"/>
          <w:szCs w:val="24"/>
        </w:rPr>
        <w:t xml:space="preserve"> submit CAPA but will not delay</w:t>
      </w:r>
      <w:r w:rsidR="00F432A1" w:rsidRPr="00F432A1">
        <w:rPr>
          <w:sz w:val="24"/>
          <w:szCs w:val="24"/>
        </w:rPr>
        <w:t xml:space="preserve"> processing of their</w:t>
      </w:r>
      <w:r w:rsidR="007C5C19" w:rsidRPr="00F432A1">
        <w:rPr>
          <w:sz w:val="24"/>
          <w:szCs w:val="24"/>
        </w:rPr>
        <w:t xml:space="preserve"> </w:t>
      </w:r>
      <w:r w:rsidR="002960FC" w:rsidRPr="00F432A1">
        <w:rPr>
          <w:sz w:val="24"/>
          <w:szCs w:val="24"/>
        </w:rPr>
        <w:t>licens</w:t>
      </w:r>
      <w:r w:rsidR="00F432A1" w:rsidRPr="00F432A1">
        <w:rPr>
          <w:sz w:val="24"/>
          <w:szCs w:val="24"/>
        </w:rPr>
        <w:t>es</w:t>
      </w:r>
      <w:r w:rsidR="002960FC" w:rsidRPr="00F432A1">
        <w:rPr>
          <w:sz w:val="24"/>
          <w:szCs w:val="24"/>
        </w:rPr>
        <w:t>.</w:t>
      </w:r>
    </w:p>
    <w:p w:rsidR="00541FE5" w:rsidRPr="00F432A1" w:rsidRDefault="00541FE5" w:rsidP="00541FE5">
      <w:pPr>
        <w:ind w:left="360" w:hanging="360"/>
        <w:rPr>
          <w:rFonts w:ascii="Arial" w:hAnsi="Arial" w:cs="Arial"/>
        </w:rPr>
      </w:pPr>
    </w:p>
    <w:p w:rsidR="00F432A1" w:rsidRPr="00F432A1" w:rsidRDefault="00161105" w:rsidP="00541FE5">
      <w:pPr>
        <w:pStyle w:val="ListParagraph"/>
        <w:numPr>
          <w:ilvl w:val="2"/>
          <w:numId w:val="2"/>
        </w:numPr>
        <w:spacing w:after="0"/>
        <w:contextualSpacing/>
        <w:rPr>
          <w:sz w:val="24"/>
          <w:szCs w:val="24"/>
        </w:rPr>
      </w:pPr>
      <w:r w:rsidRPr="00F432A1">
        <w:rPr>
          <w:sz w:val="24"/>
          <w:szCs w:val="24"/>
        </w:rPr>
        <w:t xml:space="preserve">The Drug Outlet </w:t>
      </w:r>
      <w:r w:rsidR="001D1EF1" w:rsidRPr="00F432A1">
        <w:rPr>
          <w:sz w:val="24"/>
          <w:szCs w:val="24"/>
        </w:rPr>
        <w:t xml:space="preserve">/ </w:t>
      </w:r>
      <w:r w:rsidRPr="00F432A1">
        <w:rPr>
          <w:sz w:val="24"/>
          <w:szCs w:val="24"/>
        </w:rPr>
        <w:t>shall be required to submit the Action plan for evaluation within two weeks</w:t>
      </w:r>
      <w:r w:rsidR="002960FC" w:rsidRPr="00F432A1">
        <w:rPr>
          <w:sz w:val="24"/>
          <w:szCs w:val="24"/>
        </w:rPr>
        <w:t xml:space="preserve"> from the date of the report and in any case not later than 31</w:t>
      </w:r>
      <w:r w:rsidR="002960FC" w:rsidRPr="00F432A1">
        <w:rPr>
          <w:sz w:val="24"/>
          <w:szCs w:val="24"/>
          <w:vertAlign w:val="superscript"/>
        </w:rPr>
        <w:t>st</w:t>
      </w:r>
      <w:r w:rsidR="002960FC" w:rsidRPr="00F432A1">
        <w:rPr>
          <w:sz w:val="24"/>
          <w:szCs w:val="24"/>
        </w:rPr>
        <w:t xml:space="preserve"> January</w:t>
      </w:r>
      <w:r w:rsidRPr="00F432A1">
        <w:rPr>
          <w:sz w:val="24"/>
          <w:szCs w:val="24"/>
        </w:rPr>
        <w:t xml:space="preserve"> from the date of i</w:t>
      </w:r>
      <w:r w:rsidR="001D1EF1" w:rsidRPr="00F432A1">
        <w:rPr>
          <w:sz w:val="24"/>
          <w:szCs w:val="24"/>
        </w:rPr>
        <w:t>nspection and evaluated by the I</w:t>
      </w:r>
      <w:r w:rsidRPr="00F432A1">
        <w:rPr>
          <w:sz w:val="24"/>
          <w:szCs w:val="24"/>
        </w:rPr>
        <w:t>nspector who conducted the inspection</w:t>
      </w:r>
      <w:r w:rsidR="002960FC" w:rsidRPr="00F432A1">
        <w:rPr>
          <w:sz w:val="24"/>
          <w:szCs w:val="24"/>
        </w:rPr>
        <w:t xml:space="preserve"> or as allocated by the RID/HDIS </w:t>
      </w:r>
      <w:r w:rsidRPr="00F432A1">
        <w:rPr>
          <w:sz w:val="24"/>
          <w:szCs w:val="24"/>
        </w:rPr>
        <w:t>. The CAPA should be submitted not later than 31</w:t>
      </w:r>
      <w:r w:rsidRPr="00F432A1">
        <w:rPr>
          <w:sz w:val="24"/>
          <w:szCs w:val="24"/>
          <w:vertAlign w:val="superscript"/>
        </w:rPr>
        <w:t>st</w:t>
      </w:r>
      <w:r w:rsidRPr="00F432A1">
        <w:rPr>
          <w:sz w:val="24"/>
          <w:szCs w:val="24"/>
        </w:rPr>
        <w:t xml:space="preserve"> January of the licensing year. If found satisfac</w:t>
      </w:r>
      <w:r w:rsidR="00055380" w:rsidRPr="00F432A1">
        <w:rPr>
          <w:sz w:val="24"/>
          <w:szCs w:val="24"/>
        </w:rPr>
        <w:t>tory, the Inspector shall enter</w:t>
      </w:r>
      <w:r w:rsidRPr="00F432A1">
        <w:rPr>
          <w:sz w:val="24"/>
          <w:szCs w:val="24"/>
        </w:rPr>
        <w:t xml:space="preserve"> the inspection report</w:t>
      </w:r>
      <w:r w:rsidR="00055380" w:rsidRPr="00F432A1">
        <w:rPr>
          <w:sz w:val="24"/>
          <w:szCs w:val="24"/>
        </w:rPr>
        <w:t xml:space="preserve"> </w:t>
      </w:r>
      <w:r w:rsidR="005F0E70" w:rsidRPr="00F432A1">
        <w:rPr>
          <w:sz w:val="24"/>
          <w:szCs w:val="24"/>
        </w:rPr>
        <w:t xml:space="preserve">into </w:t>
      </w:r>
      <w:r w:rsidR="00055380" w:rsidRPr="00F432A1">
        <w:rPr>
          <w:sz w:val="24"/>
          <w:szCs w:val="24"/>
        </w:rPr>
        <w:t xml:space="preserve">the </w:t>
      </w:r>
      <w:r w:rsidR="00055380" w:rsidRPr="00F432A1">
        <w:rPr>
          <w:b/>
          <w:sz w:val="24"/>
          <w:szCs w:val="24"/>
        </w:rPr>
        <w:t>NDAMIS</w:t>
      </w:r>
      <w:r w:rsidR="00BA6F0B" w:rsidRPr="00F432A1">
        <w:rPr>
          <w:b/>
          <w:sz w:val="24"/>
          <w:szCs w:val="24"/>
        </w:rPr>
        <w:t xml:space="preserve"> database</w:t>
      </w:r>
      <w:r w:rsidRPr="00F432A1">
        <w:rPr>
          <w:sz w:val="24"/>
          <w:szCs w:val="24"/>
        </w:rPr>
        <w:t xml:space="preserve">, the addendum to the report and the evaluated Action plan to the HDIS/RID for endorsement and </w:t>
      </w:r>
      <w:r w:rsidR="00BA6F0B" w:rsidRPr="00F432A1">
        <w:rPr>
          <w:sz w:val="24"/>
          <w:szCs w:val="24"/>
        </w:rPr>
        <w:t>proceed with processing of the cer</w:t>
      </w:r>
      <w:r w:rsidR="001D1EF1" w:rsidRPr="00F432A1">
        <w:rPr>
          <w:sz w:val="24"/>
          <w:szCs w:val="24"/>
        </w:rPr>
        <w:t>tificate and license as in 9.4.2</w:t>
      </w:r>
      <w:r w:rsidR="00F432A1" w:rsidRPr="00F432A1">
        <w:rPr>
          <w:sz w:val="24"/>
          <w:szCs w:val="24"/>
        </w:rPr>
        <w:t xml:space="preserve"> and </w:t>
      </w:r>
      <w:r w:rsidR="002960FC" w:rsidRPr="00F432A1">
        <w:rPr>
          <w:sz w:val="24"/>
          <w:szCs w:val="24"/>
        </w:rPr>
        <w:t>9.4.3</w:t>
      </w:r>
      <w:r w:rsidR="00F432A1" w:rsidRPr="00F432A1">
        <w:rPr>
          <w:sz w:val="24"/>
          <w:szCs w:val="24"/>
        </w:rPr>
        <w:t>.</w:t>
      </w:r>
    </w:p>
    <w:p w:rsidR="00F432A1" w:rsidRPr="00F432A1" w:rsidRDefault="00161105" w:rsidP="00F432A1">
      <w:pPr>
        <w:pStyle w:val="ListParagraph"/>
        <w:numPr>
          <w:ilvl w:val="2"/>
          <w:numId w:val="2"/>
        </w:numPr>
        <w:spacing w:after="0"/>
        <w:contextualSpacing/>
        <w:rPr>
          <w:sz w:val="24"/>
          <w:szCs w:val="24"/>
        </w:rPr>
      </w:pPr>
      <w:r w:rsidRPr="00F432A1">
        <w:rPr>
          <w:sz w:val="24"/>
          <w:szCs w:val="24"/>
        </w:rPr>
        <w:t>A</w:t>
      </w:r>
      <w:r w:rsidR="001D1EF1" w:rsidRPr="00F432A1">
        <w:rPr>
          <w:sz w:val="24"/>
          <w:szCs w:val="24"/>
        </w:rPr>
        <w:t>ll licenses and Certificates for Drug Shops shall be approved by</w:t>
      </w:r>
      <w:r w:rsidRPr="00F432A1">
        <w:rPr>
          <w:sz w:val="24"/>
          <w:szCs w:val="24"/>
        </w:rPr>
        <w:t xml:space="preserve"> t</w:t>
      </w:r>
      <w:r w:rsidR="001D1EF1" w:rsidRPr="00F432A1">
        <w:rPr>
          <w:sz w:val="24"/>
          <w:szCs w:val="24"/>
        </w:rPr>
        <w:t xml:space="preserve">he Regional Inspector of Drugs </w:t>
      </w:r>
      <w:r w:rsidR="002960FC" w:rsidRPr="00F432A1">
        <w:rPr>
          <w:sz w:val="24"/>
          <w:szCs w:val="24"/>
        </w:rPr>
        <w:t xml:space="preserve">except as provided </w:t>
      </w:r>
      <w:r w:rsidR="00F432A1" w:rsidRPr="00F432A1">
        <w:rPr>
          <w:sz w:val="24"/>
          <w:szCs w:val="24"/>
        </w:rPr>
        <w:t xml:space="preserve">by the NDP/A Act </w:t>
      </w:r>
      <w:r w:rsidR="001D1EF1" w:rsidRPr="00F432A1">
        <w:rPr>
          <w:sz w:val="24"/>
          <w:szCs w:val="24"/>
        </w:rPr>
        <w:t>and the Secretary to the Authority shall approve licenses and Certificates for Pharmacies</w:t>
      </w:r>
      <w:r w:rsidR="00F432A1" w:rsidRPr="00F432A1">
        <w:rPr>
          <w:sz w:val="24"/>
          <w:szCs w:val="24"/>
        </w:rPr>
        <w:t>.</w:t>
      </w:r>
      <w:r w:rsidR="001D1EF1" w:rsidRPr="00F432A1">
        <w:rPr>
          <w:sz w:val="24"/>
          <w:szCs w:val="24"/>
        </w:rPr>
        <w:t xml:space="preserve"> The Licenses and Certificates sh</w:t>
      </w:r>
      <w:r w:rsidR="00F432A1" w:rsidRPr="00F432A1">
        <w:rPr>
          <w:sz w:val="24"/>
          <w:szCs w:val="24"/>
        </w:rPr>
        <w:t>a</w:t>
      </w:r>
      <w:r w:rsidR="001D1EF1" w:rsidRPr="00F432A1">
        <w:rPr>
          <w:sz w:val="24"/>
          <w:szCs w:val="24"/>
        </w:rPr>
        <w:t>ll be issued on an annual basis for the Drug Outlets</w:t>
      </w:r>
      <w:r w:rsidR="002960FC" w:rsidRPr="00F432A1">
        <w:rPr>
          <w:sz w:val="24"/>
          <w:szCs w:val="24"/>
        </w:rPr>
        <w:t>.</w:t>
      </w:r>
    </w:p>
    <w:p w:rsidR="00541FE5" w:rsidRPr="00F432A1" w:rsidRDefault="00541FE5" w:rsidP="00F432A1">
      <w:pPr>
        <w:pStyle w:val="ListParagraph"/>
        <w:numPr>
          <w:ilvl w:val="0"/>
          <w:numId w:val="0"/>
        </w:numPr>
        <w:spacing w:after="0"/>
        <w:ind w:left="720"/>
        <w:contextualSpacing/>
        <w:rPr>
          <w:sz w:val="24"/>
          <w:szCs w:val="24"/>
        </w:rPr>
      </w:pPr>
    </w:p>
    <w:p w:rsidR="00161105" w:rsidRPr="00F432A1" w:rsidRDefault="00161105" w:rsidP="00541FE5">
      <w:pPr>
        <w:pStyle w:val="ListParagraph"/>
        <w:numPr>
          <w:ilvl w:val="2"/>
          <w:numId w:val="2"/>
        </w:numPr>
        <w:spacing w:after="0"/>
        <w:contextualSpacing/>
        <w:rPr>
          <w:sz w:val="24"/>
          <w:szCs w:val="24"/>
        </w:rPr>
      </w:pPr>
      <w:r w:rsidRPr="00F432A1">
        <w:rPr>
          <w:sz w:val="24"/>
          <w:szCs w:val="24"/>
        </w:rPr>
        <w:t>All Licenses and Certificates shall be issued at the respective Regional Offices with a file of photocopies of the Licenses and Certificates issued maintained. The applicant shall sign for the documents before issuance after confirmation of the same.</w:t>
      </w:r>
    </w:p>
    <w:p w:rsidR="00541FE5" w:rsidRPr="00F432A1" w:rsidRDefault="00541FE5" w:rsidP="00541FE5">
      <w:pPr>
        <w:pStyle w:val="ListParagraph"/>
        <w:numPr>
          <w:ilvl w:val="0"/>
          <w:numId w:val="0"/>
        </w:numPr>
        <w:spacing w:after="0"/>
        <w:ind w:left="360"/>
        <w:rPr>
          <w:sz w:val="24"/>
          <w:szCs w:val="24"/>
        </w:rPr>
      </w:pPr>
    </w:p>
    <w:p w:rsidR="00161105" w:rsidRPr="00F432A1" w:rsidRDefault="00F432A1" w:rsidP="00541FE5">
      <w:pPr>
        <w:pStyle w:val="ListParagraph"/>
        <w:numPr>
          <w:ilvl w:val="2"/>
          <w:numId w:val="2"/>
        </w:numPr>
        <w:spacing w:after="0"/>
        <w:contextualSpacing/>
        <w:rPr>
          <w:sz w:val="24"/>
          <w:szCs w:val="24"/>
        </w:rPr>
      </w:pPr>
      <w:r w:rsidRPr="00F432A1">
        <w:rPr>
          <w:sz w:val="24"/>
          <w:szCs w:val="24"/>
        </w:rPr>
        <w:t>All unlicensed pharmacies</w:t>
      </w:r>
      <w:r w:rsidR="00161105" w:rsidRPr="00F432A1">
        <w:rPr>
          <w:sz w:val="24"/>
          <w:szCs w:val="24"/>
        </w:rPr>
        <w:t xml:space="preserve"> should close shop effective 1</w:t>
      </w:r>
      <w:r w:rsidR="00161105" w:rsidRPr="00F432A1">
        <w:rPr>
          <w:sz w:val="24"/>
          <w:szCs w:val="24"/>
          <w:vertAlign w:val="superscript"/>
        </w:rPr>
        <w:t>st</w:t>
      </w:r>
      <w:r w:rsidR="00161105" w:rsidRPr="00F432A1">
        <w:rPr>
          <w:sz w:val="24"/>
          <w:szCs w:val="24"/>
        </w:rPr>
        <w:t xml:space="preserve"> February of the licensing year.</w:t>
      </w:r>
    </w:p>
    <w:p w:rsidR="005673EA" w:rsidRPr="00F432A1" w:rsidRDefault="005673EA" w:rsidP="00541FE5">
      <w:pPr>
        <w:jc w:val="both"/>
        <w:rPr>
          <w:rFonts w:ascii="Arial" w:eastAsia="Arial Unicode MS" w:hAnsi="Arial" w:cs="Arial"/>
          <w:i/>
        </w:rPr>
      </w:pPr>
    </w:p>
    <w:p w:rsidR="00E82FFB" w:rsidRPr="00F432A1" w:rsidRDefault="00A86465" w:rsidP="00F86E5C">
      <w:pPr>
        <w:shd w:val="clear" w:color="auto" w:fill="C0C0C0"/>
        <w:ind w:left="720" w:hanging="720"/>
        <w:jc w:val="both"/>
        <w:rPr>
          <w:rFonts w:ascii="Arial" w:hAnsi="Arial" w:cs="Arial"/>
          <w:b/>
          <w:bCs/>
        </w:rPr>
      </w:pPr>
      <w:r w:rsidRPr="00F432A1">
        <w:rPr>
          <w:rFonts w:ascii="Arial" w:hAnsi="Arial" w:cs="Arial"/>
          <w:b/>
          <w:bCs/>
        </w:rPr>
        <w:t xml:space="preserve">10.0 </w:t>
      </w:r>
      <w:r w:rsidRPr="00F432A1">
        <w:rPr>
          <w:rFonts w:ascii="Arial" w:hAnsi="Arial" w:cs="Arial"/>
          <w:b/>
          <w:bCs/>
        </w:rPr>
        <w:tab/>
      </w:r>
      <w:r w:rsidR="00E82FFB" w:rsidRPr="00F432A1">
        <w:rPr>
          <w:rFonts w:ascii="Arial" w:hAnsi="Arial" w:cs="Arial"/>
          <w:b/>
          <w:bCs/>
        </w:rPr>
        <w:t xml:space="preserve">References </w:t>
      </w:r>
    </w:p>
    <w:p w:rsidR="00E82FFB" w:rsidRPr="00F432A1" w:rsidRDefault="00E82FFB" w:rsidP="00F86E5C">
      <w:pPr>
        <w:tabs>
          <w:tab w:val="left" w:pos="540"/>
        </w:tabs>
        <w:ind w:left="465"/>
        <w:jc w:val="both"/>
        <w:rPr>
          <w:rFonts w:ascii="Arial" w:hAnsi="Arial" w:cs="Arial"/>
        </w:rPr>
      </w:pPr>
    </w:p>
    <w:p w:rsidR="00EE66B8" w:rsidRPr="00F432A1" w:rsidRDefault="00095C5D" w:rsidP="00541FE5">
      <w:pPr>
        <w:widowControl w:val="0"/>
        <w:numPr>
          <w:ilvl w:val="1"/>
          <w:numId w:val="1"/>
        </w:numPr>
        <w:autoSpaceDE w:val="0"/>
        <w:autoSpaceDN w:val="0"/>
        <w:adjustRightInd w:val="0"/>
        <w:spacing w:after="120"/>
        <w:ind w:left="461" w:hangingChars="192" w:hanging="461"/>
        <w:rPr>
          <w:rFonts w:ascii="Arial" w:hAnsi="Arial" w:cs="Arial"/>
        </w:rPr>
      </w:pPr>
      <w:r w:rsidRPr="00F432A1">
        <w:rPr>
          <w:rFonts w:ascii="Arial" w:hAnsi="Arial" w:cs="Arial"/>
        </w:rPr>
        <w:t>National Drug Policy and Authority Act, Cap. 206</w:t>
      </w:r>
    </w:p>
    <w:p w:rsidR="00EE66B8" w:rsidRPr="00F432A1" w:rsidRDefault="007C0D14" w:rsidP="00541FE5">
      <w:pPr>
        <w:widowControl w:val="0"/>
        <w:numPr>
          <w:ilvl w:val="1"/>
          <w:numId w:val="1"/>
        </w:numPr>
        <w:autoSpaceDE w:val="0"/>
        <w:autoSpaceDN w:val="0"/>
        <w:adjustRightInd w:val="0"/>
        <w:spacing w:after="120"/>
        <w:ind w:left="461" w:hangingChars="192" w:hanging="461"/>
        <w:rPr>
          <w:rFonts w:ascii="Arial" w:hAnsi="Arial" w:cs="Arial"/>
        </w:rPr>
      </w:pPr>
      <w:r w:rsidRPr="00F432A1">
        <w:rPr>
          <w:rFonts w:ascii="Arial" w:hAnsi="Arial" w:cs="Arial"/>
        </w:rPr>
        <w:t>Good Distribution Practices for Pharmaceutical Products INS/GDP/002</w:t>
      </w:r>
      <w:r w:rsidR="00616903" w:rsidRPr="00F432A1">
        <w:rPr>
          <w:rFonts w:ascii="Arial" w:hAnsi="Arial" w:cs="Arial"/>
        </w:rPr>
        <w:t xml:space="preserve"> </w:t>
      </w:r>
    </w:p>
    <w:p w:rsidR="00532552" w:rsidRPr="00F432A1" w:rsidRDefault="00095C5D" w:rsidP="00541FE5">
      <w:pPr>
        <w:widowControl w:val="0"/>
        <w:numPr>
          <w:ilvl w:val="1"/>
          <w:numId w:val="1"/>
        </w:numPr>
        <w:autoSpaceDE w:val="0"/>
        <w:autoSpaceDN w:val="0"/>
        <w:adjustRightInd w:val="0"/>
        <w:spacing w:after="120"/>
        <w:ind w:left="461" w:hangingChars="192" w:hanging="461"/>
        <w:rPr>
          <w:rFonts w:ascii="Arial" w:hAnsi="Arial" w:cs="Arial"/>
        </w:rPr>
      </w:pPr>
      <w:r w:rsidRPr="00F432A1">
        <w:rPr>
          <w:rFonts w:ascii="Arial" w:hAnsi="Arial" w:cs="Arial"/>
        </w:rPr>
        <w:t>Good inspection  Guideline by the South African Pharmacy Council</w:t>
      </w:r>
    </w:p>
    <w:p w:rsidR="00095C5D" w:rsidRPr="00F432A1" w:rsidRDefault="00095C5D" w:rsidP="00541FE5">
      <w:pPr>
        <w:widowControl w:val="0"/>
        <w:numPr>
          <w:ilvl w:val="1"/>
          <w:numId w:val="1"/>
        </w:numPr>
        <w:autoSpaceDE w:val="0"/>
        <w:autoSpaceDN w:val="0"/>
        <w:adjustRightInd w:val="0"/>
        <w:spacing w:after="120"/>
        <w:ind w:left="461" w:hangingChars="192" w:hanging="461"/>
        <w:rPr>
          <w:rFonts w:ascii="Arial" w:hAnsi="Arial" w:cs="Arial"/>
        </w:rPr>
      </w:pPr>
      <w:r w:rsidRPr="00F432A1">
        <w:rPr>
          <w:rFonts w:ascii="Arial" w:hAnsi="Arial" w:cs="Arial"/>
        </w:rPr>
        <w:t>National Drug Authority Regulations SI 35 for Licensing of Pharmacies and Drug Shops</w:t>
      </w:r>
    </w:p>
    <w:p w:rsidR="00095C5D" w:rsidRPr="00F432A1" w:rsidRDefault="00095C5D" w:rsidP="00541FE5">
      <w:pPr>
        <w:widowControl w:val="0"/>
        <w:numPr>
          <w:ilvl w:val="1"/>
          <w:numId w:val="1"/>
        </w:numPr>
        <w:tabs>
          <w:tab w:val="left" w:pos="720"/>
        </w:tabs>
        <w:autoSpaceDE w:val="0"/>
        <w:autoSpaceDN w:val="0"/>
        <w:adjustRightInd w:val="0"/>
        <w:spacing w:after="120"/>
        <w:ind w:left="720" w:hangingChars="300" w:hanging="720"/>
        <w:rPr>
          <w:rFonts w:ascii="Arial" w:hAnsi="Arial" w:cs="Arial"/>
        </w:rPr>
      </w:pPr>
      <w:r w:rsidRPr="00F432A1">
        <w:rPr>
          <w:rFonts w:ascii="Arial" w:hAnsi="Arial" w:cs="Arial"/>
        </w:rPr>
        <w:t>National Drug Authority Regulations SI 36 for Certificate for Suitability of Premises for Pharmacies and Drug Shops.</w:t>
      </w:r>
    </w:p>
    <w:p w:rsidR="009F4925" w:rsidRPr="00F432A1" w:rsidRDefault="009F4925" w:rsidP="00541FE5">
      <w:pPr>
        <w:widowControl w:val="0"/>
        <w:numPr>
          <w:ilvl w:val="1"/>
          <w:numId w:val="1"/>
        </w:numPr>
        <w:autoSpaceDE w:val="0"/>
        <w:autoSpaceDN w:val="0"/>
        <w:adjustRightInd w:val="0"/>
        <w:spacing w:after="120"/>
        <w:ind w:left="461" w:hangingChars="192" w:hanging="461"/>
        <w:rPr>
          <w:rFonts w:ascii="Arial" w:hAnsi="Arial" w:cs="Arial"/>
        </w:rPr>
      </w:pPr>
      <w:r w:rsidRPr="00F432A1">
        <w:rPr>
          <w:rFonts w:ascii="Arial" w:hAnsi="Arial" w:cs="Arial"/>
        </w:rPr>
        <w:t>SOP for Preparation and Conducting GMP Inspections</w:t>
      </w:r>
    </w:p>
    <w:p w:rsidR="00345874" w:rsidRPr="00F432A1" w:rsidRDefault="00345874" w:rsidP="00F86E5C">
      <w:pPr>
        <w:widowControl w:val="0"/>
        <w:autoSpaceDE w:val="0"/>
        <w:autoSpaceDN w:val="0"/>
        <w:adjustRightInd w:val="0"/>
        <w:ind w:left="720"/>
        <w:rPr>
          <w:rFonts w:ascii="Arial" w:hAnsi="Arial" w:cs="Arial"/>
        </w:rPr>
      </w:pPr>
    </w:p>
    <w:p w:rsidR="00541FE5" w:rsidRPr="00F432A1" w:rsidRDefault="00541FE5" w:rsidP="00F86E5C">
      <w:pPr>
        <w:widowControl w:val="0"/>
        <w:autoSpaceDE w:val="0"/>
        <w:autoSpaceDN w:val="0"/>
        <w:adjustRightInd w:val="0"/>
        <w:ind w:left="720"/>
        <w:rPr>
          <w:rFonts w:ascii="Arial" w:hAnsi="Arial" w:cs="Arial"/>
        </w:rPr>
      </w:pPr>
    </w:p>
    <w:p w:rsidR="00541FE5" w:rsidRPr="00F432A1" w:rsidRDefault="00541FE5" w:rsidP="00F86E5C">
      <w:pPr>
        <w:widowControl w:val="0"/>
        <w:autoSpaceDE w:val="0"/>
        <w:autoSpaceDN w:val="0"/>
        <w:adjustRightInd w:val="0"/>
        <w:ind w:left="720"/>
        <w:rPr>
          <w:rFonts w:ascii="Arial" w:hAnsi="Arial" w:cs="Arial"/>
        </w:rPr>
      </w:pPr>
    </w:p>
    <w:p w:rsidR="009073A9" w:rsidRPr="00F432A1" w:rsidRDefault="009073A9" w:rsidP="001C7465">
      <w:pPr>
        <w:pStyle w:val="ListParagraph"/>
        <w:numPr>
          <w:ilvl w:val="0"/>
          <w:numId w:val="4"/>
        </w:numPr>
        <w:shd w:val="clear" w:color="auto" w:fill="C0C0C0"/>
        <w:spacing w:after="0"/>
        <w:ind w:left="720" w:hanging="720"/>
        <w:rPr>
          <w:b/>
          <w:bCs/>
          <w:sz w:val="24"/>
          <w:szCs w:val="24"/>
        </w:rPr>
      </w:pPr>
      <w:r w:rsidRPr="00F432A1">
        <w:rPr>
          <w:b/>
          <w:bCs/>
          <w:sz w:val="24"/>
          <w:szCs w:val="24"/>
        </w:rPr>
        <w:t xml:space="preserve">Appendices </w:t>
      </w:r>
    </w:p>
    <w:p w:rsidR="00FA2987" w:rsidRPr="00F432A1" w:rsidRDefault="00FA2987" w:rsidP="00F86E5C">
      <w:pPr>
        <w:widowControl w:val="0"/>
        <w:autoSpaceDE w:val="0"/>
        <w:autoSpaceDN w:val="0"/>
        <w:adjustRightInd w:val="0"/>
        <w:ind w:left="1545"/>
        <w:rPr>
          <w:rFonts w:ascii="Arial" w:hAnsi="Arial" w:cs="Arial"/>
        </w:rPr>
      </w:pPr>
    </w:p>
    <w:p w:rsidR="00F93374" w:rsidRPr="00F432A1" w:rsidRDefault="001F4B31" w:rsidP="00541FE5">
      <w:pPr>
        <w:widowControl w:val="0"/>
        <w:numPr>
          <w:ilvl w:val="1"/>
          <w:numId w:val="3"/>
        </w:numPr>
        <w:autoSpaceDE w:val="0"/>
        <w:autoSpaceDN w:val="0"/>
        <w:adjustRightInd w:val="0"/>
        <w:spacing w:after="120"/>
        <w:ind w:left="720" w:hanging="720"/>
        <w:rPr>
          <w:rFonts w:ascii="Arial" w:hAnsi="Arial" w:cs="Arial"/>
        </w:rPr>
      </w:pPr>
      <w:r w:rsidRPr="00F432A1">
        <w:rPr>
          <w:rFonts w:ascii="Arial" w:hAnsi="Arial" w:cs="Arial"/>
        </w:rPr>
        <w:t xml:space="preserve">GPP Inspection Report for </w:t>
      </w:r>
      <w:r w:rsidR="0015186D">
        <w:rPr>
          <w:rFonts w:ascii="Arial" w:hAnsi="Arial" w:cs="Arial"/>
        </w:rPr>
        <w:t xml:space="preserve">Retail </w:t>
      </w:r>
      <w:r w:rsidRPr="00F432A1">
        <w:rPr>
          <w:rFonts w:ascii="Arial" w:hAnsi="Arial" w:cs="Arial"/>
        </w:rPr>
        <w:t>Pharmacies</w:t>
      </w:r>
    </w:p>
    <w:p w:rsidR="0015186D" w:rsidRDefault="0015186D" w:rsidP="0015186D">
      <w:pPr>
        <w:widowControl w:val="0"/>
        <w:numPr>
          <w:ilvl w:val="1"/>
          <w:numId w:val="3"/>
        </w:numPr>
        <w:autoSpaceDE w:val="0"/>
        <w:autoSpaceDN w:val="0"/>
        <w:adjustRightInd w:val="0"/>
        <w:spacing w:after="120"/>
        <w:ind w:left="720" w:hanging="720"/>
        <w:rPr>
          <w:rFonts w:ascii="Arial" w:hAnsi="Arial" w:cs="Arial"/>
        </w:rPr>
      </w:pPr>
      <w:r w:rsidRPr="0015186D">
        <w:rPr>
          <w:rFonts w:ascii="Arial" w:hAnsi="Arial" w:cs="Arial"/>
        </w:rPr>
        <w:t xml:space="preserve">Accreditation Inspection Report for </w:t>
      </w:r>
      <w:r w:rsidR="001F4B31" w:rsidRPr="0015186D">
        <w:rPr>
          <w:rFonts w:ascii="Arial" w:hAnsi="Arial" w:cs="Arial"/>
        </w:rPr>
        <w:t xml:space="preserve">Drug Shops </w:t>
      </w:r>
    </w:p>
    <w:p w:rsidR="0099319C" w:rsidRDefault="0099319C" w:rsidP="0015186D">
      <w:pPr>
        <w:widowControl w:val="0"/>
        <w:numPr>
          <w:ilvl w:val="1"/>
          <w:numId w:val="3"/>
        </w:numPr>
        <w:autoSpaceDE w:val="0"/>
        <w:autoSpaceDN w:val="0"/>
        <w:adjustRightInd w:val="0"/>
        <w:spacing w:after="120"/>
        <w:ind w:left="720" w:hanging="720"/>
        <w:rPr>
          <w:rFonts w:ascii="Arial" w:hAnsi="Arial" w:cs="Arial"/>
        </w:rPr>
      </w:pPr>
      <w:r>
        <w:rPr>
          <w:rFonts w:ascii="Arial" w:hAnsi="Arial" w:cs="Arial"/>
        </w:rPr>
        <w:t>GDP Inspection tool for Wholesale Pharmacies</w:t>
      </w:r>
    </w:p>
    <w:p w:rsidR="00F93374" w:rsidRPr="0015186D" w:rsidRDefault="001F4B31" w:rsidP="0015186D">
      <w:pPr>
        <w:widowControl w:val="0"/>
        <w:numPr>
          <w:ilvl w:val="1"/>
          <w:numId w:val="3"/>
        </w:numPr>
        <w:autoSpaceDE w:val="0"/>
        <w:autoSpaceDN w:val="0"/>
        <w:adjustRightInd w:val="0"/>
        <w:spacing w:after="120"/>
        <w:ind w:left="720" w:hanging="720"/>
        <w:rPr>
          <w:rFonts w:ascii="Arial" w:hAnsi="Arial" w:cs="Arial"/>
        </w:rPr>
      </w:pPr>
      <w:r w:rsidRPr="0015186D">
        <w:rPr>
          <w:rFonts w:ascii="Arial" w:hAnsi="Arial" w:cs="Arial"/>
        </w:rPr>
        <w:t>Addendum to the Inspection Report</w:t>
      </w:r>
    </w:p>
    <w:p w:rsidR="00671915" w:rsidRPr="00F432A1" w:rsidRDefault="00671915" w:rsidP="00541FE5">
      <w:pPr>
        <w:widowControl w:val="0"/>
        <w:numPr>
          <w:ilvl w:val="1"/>
          <w:numId w:val="3"/>
        </w:numPr>
        <w:autoSpaceDE w:val="0"/>
        <w:autoSpaceDN w:val="0"/>
        <w:adjustRightInd w:val="0"/>
        <w:spacing w:after="120"/>
        <w:ind w:left="720" w:hanging="720"/>
        <w:rPr>
          <w:rFonts w:ascii="Arial" w:hAnsi="Arial" w:cs="Arial"/>
        </w:rPr>
      </w:pPr>
      <w:r w:rsidRPr="00F432A1">
        <w:rPr>
          <w:rFonts w:ascii="Arial" w:hAnsi="Arial" w:cs="Arial"/>
        </w:rPr>
        <w:t>Form13- Inspection Report for Wholesale Pharmacy</w:t>
      </w:r>
    </w:p>
    <w:p w:rsidR="00671915" w:rsidRPr="00F432A1" w:rsidRDefault="00671915" w:rsidP="00541FE5">
      <w:pPr>
        <w:widowControl w:val="0"/>
        <w:numPr>
          <w:ilvl w:val="1"/>
          <w:numId w:val="3"/>
        </w:numPr>
        <w:autoSpaceDE w:val="0"/>
        <w:autoSpaceDN w:val="0"/>
        <w:adjustRightInd w:val="0"/>
        <w:spacing w:after="120"/>
        <w:ind w:left="720" w:hanging="720"/>
        <w:rPr>
          <w:rFonts w:ascii="Arial" w:hAnsi="Arial" w:cs="Arial"/>
        </w:rPr>
      </w:pPr>
      <w:r w:rsidRPr="00F432A1">
        <w:rPr>
          <w:rFonts w:ascii="Arial" w:hAnsi="Arial" w:cs="Arial"/>
        </w:rPr>
        <w:t>Form 14- Inspection Report for Retail Pharmacy</w:t>
      </w:r>
    </w:p>
    <w:p w:rsidR="00CF1C06" w:rsidRPr="00F432A1" w:rsidRDefault="00CF1C06" w:rsidP="00541FE5">
      <w:pPr>
        <w:widowControl w:val="0"/>
        <w:numPr>
          <w:ilvl w:val="1"/>
          <w:numId w:val="3"/>
        </w:numPr>
        <w:autoSpaceDE w:val="0"/>
        <w:autoSpaceDN w:val="0"/>
        <w:adjustRightInd w:val="0"/>
        <w:spacing w:after="120"/>
        <w:ind w:left="720" w:hanging="720"/>
        <w:rPr>
          <w:rFonts w:ascii="Arial" w:hAnsi="Arial" w:cs="Arial"/>
        </w:rPr>
      </w:pPr>
      <w:r w:rsidRPr="00F432A1">
        <w:rPr>
          <w:rFonts w:ascii="Arial" w:hAnsi="Arial" w:cs="Arial"/>
        </w:rPr>
        <w:t>Form 15-Inspection Report for Licensed Seller (Class C Drug Shop)</w:t>
      </w:r>
    </w:p>
    <w:p w:rsidR="00F93374" w:rsidRPr="00F432A1" w:rsidRDefault="00F93374" w:rsidP="00F86E5C">
      <w:pPr>
        <w:widowControl w:val="0"/>
        <w:autoSpaceDE w:val="0"/>
        <w:autoSpaceDN w:val="0"/>
        <w:adjustRightInd w:val="0"/>
        <w:ind w:left="720"/>
        <w:rPr>
          <w:rFonts w:ascii="Arial" w:hAnsi="Arial" w:cs="Arial"/>
          <w:highlight w:val="yellow"/>
        </w:rPr>
      </w:pPr>
    </w:p>
    <w:p w:rsidR="009073A9" w:rsidRPr="00F432A1" w:rsidRDefault="007C0D14" w:rsidP="00541FE5">
      <w:pPr>
        <w:pStyle w:val="ListParagraph"/>
        <w:numPr>
          <w:ilvl w:val="0"/>
          <w:numId w:val="3"/>
        </w:numPr>
        <w:shd w:val="clear" w:color="auto" w:fill="C0C0C0"/>
        <w:tabs>
          <w:tab w:val="left" w:pos="720"/>
        </w:tabs>
        <w:spacing w:after="0"/>
        <w:ind w:left="720" w:hanging="720"/>
        <w:rPr>
          <w:b/>
          <w:bCs/>
          <w:sz w:val="24"/>
          <w:szCs w:val="24"/>
        </w:rPr>
      </w:pPr>
      <w:r w:rsidRPr="00F432A1">
        <w:rPr>
          <w:b/>
          <w:bCs/>
          <w:sz w:val="24"/>
          <w:szCs w:val="24"/>
        </w:rPr>
        <w:t xml:space="preserve"> </w:t>
      </w:r>
      <w:r w:rsidR="009073A9" w:rsidRPr="00F432A1">
        <w:rPr>
          <w:b/>
          <w:bCs/>
          <w:sz w:val="24"/>
          <w:szCs w:val="24"/>
        </w:rPr>
        <w:t xml:space="preserve">Document Revision History </w:t>
      </w:r>
    </w:p>
    <w:p w:rsidR="00E766F3" w:rsidRPr="00F432A1" w:rsidRDefault="00E766F3" w:rsidP="00F86E5C">
      <w:pPr>
        <w:jc w:val="both"/>
        <w:rPr>
          <w:rFonts w:ascii="Arial" w:hAnsi="Arial" w:cs="Arial"/>
        </w:rPr>
      </w:pPr>
    </w:p>
    <w:tbl>
      <w:tblPr>
        <w:tblW w:w="10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70"/>
        <w:gridCol w:w="2027"/>
        <w:gridCol w:w="1890"/>
        <w:gridCol w:w="4211"/>
      </w:tblGrid>
      <w:tr w:rsidR="009A272F" w:rsidRPr="00F432A1" w:rsidTr="00541FE5">
        <w:trPr>
          <w:jc w:val="center"/>
        </w:trPr>
        <w:tc>
          <w:tcPr>
            <w:tcW w:w="128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Date of revision</w:t>
            </w:r>
          </w:p>
        </w:tc>
        <w:tc>
          <w:tcPr>
            <w:tcW w:w="117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Revision number</w:t>
            </w:r>
          </w:p>
        </w:tc>
        <w:tc>
          <w:tcPr>
            <w:tcW w:w="2027"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Document Number</w:t>
            </w:r>
          </w:p>
        </w:tc>
        <w:tc>
          <w:tcPr>
            <w:tcW w:w="189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Author(s)</w:t>
            </w:r>
          </w:p>
        </w:tc>
        <w:tc>
          <w:tcPr>
            <w:tcW w:w="4211"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Changes made and/or reasons for revision</w:t>
            </w:r>
          </w:p>
        </w:tc>
      </w:tr>
      <w:tr w:rsidR="009A272F" w:rsidRPr="00F432A1" w:rsidTr="00541FE5">
        <w:trPr>
          <w:trHeight w:val="881"/>
          <w:jc w:val="center"/>
        </w:trPr>
        <w:tc>
          <w:tcPr>
            <w:tcW w:w="128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hideMark/>
          </w:tcPr>
          <w:p w:rsidR="009A272F" w:rsidRPr="00F432A1" w:rsidRDefault="006F403C"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jc w:val="center"/>
              <w:rPr>
                <w:rFonts w:ascii="Arial" w:hAnsi="Arial" w:cs="Arial"/>
              </w:rPr>
            </w:pPr>
            <w:r w:rsidRPr="00F432A1">
              <w:rPr>
                <w:rFonts w:ascii="Arial" w:hAnsi="Arial" w:cs="Arial"/>
              </w:rPr>
              <w:t>0</w:t>
            </w:r>
          </w:p>
        </w:tc>
        <w:tc>
          <w:tcPr>
            <w:tcW w:w="2027" w:type="dxa"/>
            <w:tcBorders>
              <w:top w:val="single" w:sz="4" w:space="0" w:color="000000"/>
              <w:left w:val="single" w:sz="4" w:space="0" w:color="000000"/>
              <w:bottom w:val="single" w:sz="4" w:space="0" w:color="000000"/>
              <w:right w:val="single" w:sz="4" w:space="0" w:color="000000"/>
            </w:tcBorders>
            <w:hideMark/>
          </w:tcPr>
          <w:p w:rsidR="009A272F" w:rsidRPr="00F432A1" w:rsidRDefault="00671915"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NDA/INS/004/0</w:t>
            </w:r>
          </w:p>
        </w:tc>
        <w:tc>
          <w:tcPr>
            <w:tcW w:w="1890" w:type="dxa"/>
            <w:tcBorders>
              <w:top w:val="single" w:sz="4" w:space="0" w:color="000000"/>
              <w:left w:val="single" w:sz="4" w:space="0" w:color="000000"/>
              <w:bottom w:val="single" w:sz="4" w:space="0" w:color="000000"/>
              <w:right w:val="single" w:sz="4" w:space="0" w:color="000000"/>
            </w:tcBorders>
          </w:tcPr>
          <w:p w:rsidR="009A272F" w:rsidRPr="00F432A1" w:rsidRDefault="009F4925"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Deus Mubangizi</w:t>
            </w:r>
          </w:p>
        </w:tc>
        <w:tc>
          <w:tcPr>
            <w:tcW w:w="4211"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 xml:space="preserve">First issue </w:t>
            </w:r>
          </w:p>
        </w:tc>
      </w:tr>
      <w:tr w:rsidR="009A272F" w:rsidRPr="00F432A1" w:rsidTr="00541FE5">
        <w:trPr>
          <w:trHeight w:val="2348"/>
          <w:jc w:val="center"/>
        </w:trPr>
        <w:tc>
          <w:tcPr>
            <w:tcW w:w="1280" w:type="dxa"/>
            <w:tcBorders>
              <w:top w:val="single" w:sz="4" w:space="0" w:color="000000"/>
              <w:left w:val="single" w:sz="4" w:space="0" w:color="000000"/>
              <w:bottom w:val="single" w:sz="4" w:space="0" w:color="000000"/>
              <w:right w:val="single" w:sz="4" w:space="0" w:color="000000"/>
            </w:tcBorders>
            <w:hideMark/>
          </w:tcPr>
          <w:p w:rsidR="009A272F" w:rsidRPr="00F432A1" w:rsidRDefault="0004503B"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Nov. 2016</w:t>
            </w:r>
          </w:p>
        </w:tc>
        <w:tc>
          <w:tcPr>
            <w:tcW w:w="117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ind w:left="-250" w:firstLine="250"/>
              <w:jc w:val="center"/>
              <w:rPr>
                <w:rFonts w:ascii="Arial" w:hAnsi="Arial" w:cs="Arial"/>
              </w:rPr>
            </w:pPr>
            <w:r w:rsidRPr="00F432A1">
              <w:rPr>
                <w:rFonts w:ascii="Arial" w:hAnsi="Arial" w:cs="Arial"/>
              </w:rPr>
              <w:t>0</w:t>
            </w:r>
            <w:r w:rsidR="006F403C" w:rsidRPr="00F432A1">
              <w:rPr>
                <w:rFonts w:ascii="Arial" w:hAnsi="Arial" w:cs="Arial"/>
              </w:rPr>
              <w:t>1</w:t>
            </w:r>
          </w:p>
        </w:tc>
        <w:tc>
          <w:tcPr>
            <w:tcW w:w="2027" w:type="dxa"/>
            <w:tcBorders>
              <w:top w:val="single" w:sz="4" w:space="0" w:color="000000"/>
              <w:left w:val="single" w:sz="4" w:space="0" w:color="000000"/>
              <w:bottom w:val="single" w:sz="4" w:space="0" w:color="000000"/>
              <w:right w:val="single" w:sz="4" w:space="0" w:color="000000"/>
            </w:tcBorders>
            <w:hideMark/>
          </w:tcPr>
          <w:p w:rsidR="009A272F" w:rsidRPr="00F432A1" w:rsidRDefault="0004503B" w:rsidP="00197458">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INS/SOP/</w:t>
            </w:r>
            <w:r w:rsidR="00197458" w:rsidRPr="00F432A1">
              <w:rPr>
                <w:rFonts w:ascii="Arial" w:hAnsi="Arial" w:cs="Arial"/>
              </w:rPr>
              <w:t>049</w:t>
            </w:r>
          </w:p>
        </w:tc>
        <w:tc>
          <w:tcPr>
            <w:tcW w:w="1890" w:type="dxa"/>
            <w:tcBorders>
              <w:top w:val="single" w:sz="4" w:space="0" w:color="000000"/>
              <w:left w:val="single" w:sz="4" w:space="0" w:color="000000"/>
              <w:bottom w:val="single" w:sz="4" w:space="0" w:color="000000"/>
              <w:right w:val="single" w:sz="4" w:space="0" w:color="000000"/>
            </w:tcBorders>
            <w:hideMark/>
          </w:tcPr>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 xml:space="preserve">Peter Ssali, </w:t>
            </w:r>
          </w:p>
          <w:p w:rsidR="009A272F" w:rsidRPr="00F432A1" w:rsidRDefault="009A272F" w:rsidP="00F86E5C">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 xml:space="preserve">Kate Kikule, </w:t>
            </w:r>
          </w:p>
          <w:p w:rsidR="009A272F" w:rsidRPr="00F432A1" w:rsidRDefault="0004503B" w:rsidP="00197458">
            <w:pPr>
              <w:tabs>
                <w:tab w:val="left" w:pos="720"/>
                <w:tab w:val="left" w:pos="1350"/>
                <w:tab w:val="left" w:pos="1440"/>
                <w:tab w:val="left" w:pos="2070"/>
                <w:tab w:val="left" w:pos="2160"/>
                <w:tab w:val="left" w:pos="2520"/>
                <w:tab w:val="left" w:pos="2880"/>
                <w:tab w:val="left" w:pos="3690"/>
                <w:tab w:val="left" w:pos="4320"/>
                <w:tab w:val="left" w:pos="5040"/>
                <w:tab w:val="left" w:pos="5400"/>
                <w:tab w:val="left" w:pos="5760"/>
              </w:tabs>
              <w:rPr>
                <w:rFonts w:ascii="Arial" w:hAnsi="Arial" w:cs="Arial"/>
              </w:rPr>
            </w:pPr>
            <w:r w:rsidRPr="00F432A1">
              <w:rPr>
                <w:rFonts w:ascii="Arial" w:hAnsi="Arial" w:cs="Arial"/>
              </w:rPr>
              <w:t>Lubowa Nasser</w:t>
            </w:r>
          </w:p>
        </w:tc>
        <w:tc>
          <w:tcPr>
            <w:tcW w:w="4211" w:type="dxa"/>
            <w:tcBorders>
              <w:top w:val="single" w:sz="4" w:space="0" w:color="000000"/>
              <w:left w:val="single" w:sz="4" w:space="0" w:color="000000"/>
              <w:bottom w:val="single" w:sz="4" w:space="0" w:color="000000"/>
              <w:right w:val="single" w:sz="4" w:space="0" w:color="000000"/>
            </w:tcBorders>
          </w:tcPr>
          <w:p w:rsidR="009A272F" w:rsidRPr="00F432A1" w:rsidRDefault="0004503B" w:rsidP="00F86E5C">
            <w:pPr>
              <w:tabs>
                <w:tab w:val="left" w:pos="720"/>
                <w:tab w:val="left" w:pos="1350"/>
                <w:tab w:val="left" w:pos="1440"/>
                <w:tab w:val="left" w:pos="2070"/>
                <w:tab w:val="left" w:pos="2160"/>
                <w:tab w:val="left" w:pos="2520"/>
                <w:tab w:val="left" w:pos="2880"/>
                <w:tab w:val="left" w:pos="4320"/>
                <w:tab w:val="left" w:pos="5040"/>
                <w:tab w:val="left" w:pos="5400"/>
                <w:tab w:val="left" w:pos="5760"/>
              </w:tabs>
              <w:rPr>
                <w:rFonts w:ascii="Arial" w:hAnsi="Arial" w:cs="Arial"/>
              </w:rPr>
            </w:pPr>
            <w:r w:rsidRPr="00F432A1">
              <w:rPr>
                <w:rFonts w:ascii="Arial" w:hAnsi="Arial" w:cs="Arial"/>
              </w:rPr>
              <w:t>Updated document in new document format and numbering system as per Document Control SOP, Doc. No. QMS/SOP/002.</w:t>
            </w:r>
          </w:p>
        </w:tc>
      </w:tr>
    </w:tbl>
    <w:p w:rsidR="009660EA" w:rsidRPr="00F432A1" w:rsidRDefault="009660EA" w:rsidP="00F86E5C">
      <w:pPr>
        <w:pBdr>
          <w:bottom w:val="single" w:sz="4" w:space="1" w:color="auto"/>
        </w:pBdr>
        <w:jc w:val="center"/>
        <w:rPr>
          <w:rFonts w:ascii="Arial" w:hAnsi="Arial" w:cs="Arial"/>
        </w:rPr>
      </w:pPr>
    </w:p>
    <w:p w:rsidR="006F538C" w:rsidRPr="00F432A1" w:rsidRDefault="006F538C" w:rsidP="00F86E5C">
      <w:pPr>
        <w:pBdr>
          <w:bottom w:val="single" w:sz="4" w:space="1" w:color="auto"/>
        </w:pBdr>
        <w:jc w:val="center"/>
        <w:rPr>
          <w:rFonts w:ascii="Arial" w:hAnsi="Arial" w:cs="Arial"/>
        </w:rPr>
      </w:pPr>
      <w:r w:rsidRPr="00F432A1">
        <w:rPr>
          <w:rFonts w:ascii="Arial" w:hAnsi="Arial" w:cs="Arial"/>
        </w:rPr>
        <w:t>End of Document</w:t>
      </w:r>
    </w:p>
    <w:sectPr w:rsidR="006F538C" w:rsidRPr="00F432A1" w:rsidSect="00EA4AAD">
      <w:headerReference w:type="even" r:id="rId13"/>
      <w:headerReference w:type="default" r:id="rId14"/>
      <w:footerReference w:type="even" r:id="rId15"/>
      <w:footerReference w:type="default" r:id="rId16"/>
      <w:headerReference w:type="first" r:id="rId17"/>
      <w:footerReference w:type="first" r:id="rId18"/>
      <w:pgSz w:w="11907" w:h="16840" w:code="9"/>
      <w:pgMar w:top="576" w:right="720" w:bottom="432"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9F" w:rsidRDefault="00D3379F" w:rsidP="002135AB">
      <w:r>
        <w:separator/>
      </w:r>
    </w:p>
  </w:endnote>
  <w:endnote w:type="continuationSeparator" w:id="0">
    <w:p w:rsidR="00D3379F" w:rsidRDefault="00D3379F" w:rsidP="0021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F7" w:rsidRDefault="00D64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69"/>
      <w:gridCol w:w="1537"/>
      <w:gridCol w:w="1895"/>
      <w:gridCol w:w="1728"/>
      <w:gridCol w:w="1597"/>
      <w:gridCol w:w="2028"/>
      <w:gridCol w:w="1067"/>
    </w:tblGrid>
    <w:tr w:rsidR="001D2B43" w:rsidRPr="00413C99" w:rsidTr="0000225E">
      <w:trPr>
        <w:trHeight w:val="260"/>
        <w:jc w:val="center"/>
      </w:trPr>
      <w:tc>
        <w:tcPr>
          <w:tcW w:w="1169" w:type="dxa"/>
          <w:vAlign w:val="center"/>
        </w:tcPr>
        <w:p w:rsidR="001D2B43" w:rsidRPr="00433D0F" w:rsidRDefault="001D2B43" w:rsidP="00162595">
          <w:pPr>
            <w:pStyle w:val="Footer"/>
            <w:tabs>
              <w:tab w:val="center" w:pos="4820"/>
              <w:tab w:val="right" w:pos="9639"/>
            </w:tabs>
            <w:rPr>
              <w:rStyle w:val="PageNumber"/>
              <w:rFonts w:ascii="Arial" w:hAnsi="Arial" w:cs="Arial"/>
              <w:strike/>
              <w:sz w:val="22"/>
              <w:szCs w:val="22"/>
            </w:rPr>
          </w:pPr>
          <w:r>
            <w:rPr>
              <w:rFonts w:ascii="Arial" w:hAnsi="Arial" w:cs="Arial"/>
              <w:strike/>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27940</wp:posOffset>
                    </wp:positionV>
                    <wp:extent cx="722630" cy="123825"/>
                    <wp:effectExtent l="10160" t="8890" r="10160" b="1016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DC4A3D" id="_x0000_t32" coordsize="21600,21600" o:spt="32" o:oned="t" path="m,l21600,21600e" filled="f">
                    <v:path arrowok="t" fillok="f" o:connecttype="none"/>
                    <o:lock v:ext="edit" shapetype="t"/>
                  </v:shapetype>
                  <v:shape id="AutoShape 13" o:spid="_x0000_s1026" type="#_x0000_t32" style="position:absolute;margin-left:-3.7pt;margin-top:2.2pt;width:56.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" strokeweight=".25pt"/>
                </w:pict>
              </mc:Fallback>
            </mc:AlternateContent>
          </w:r>
        </w:p>
      </w:tc>
      <w:tc>
        <w:tcPr>
          <w:tcW w:w="1537"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sidRPr="00433D0F">
            <w:rPr>
              <w:rStyle w:val="PageNumber"/>
              <w:rFonts w:ascii="Arial" w:hAnsi="Arial" w:cs="Arial"/>
              <w:sz w:val="22"/>
              <w:szCs w:val="22"/>
            </w:rPr>
            <w:t>Author</w:t>
          </w:r>
        </w:p>
      </w:tc>
      <w:tc>
        <w:tcPr>
          <w:tcW w:w="5220" w:type="dxa"/>
          <w:gridSpan w:val="3"/>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sidRPr="00433D0F">
            <w:rPr>
              <w:rStyle w:val="PageNumber"/>
              <w:rFonts w:ascii="Arial" w:hAnsi="Arial" w:cs="Arial"/>
              <w:sz w:val="22"/>
              <w:szCs w:val="22"/>
            </w:rPr>
            <w:t xml:space="preserve">Checked by </w:t>
          </w:r>
        </w:p>
      </w:tc>
      <w:tc>
        <w:tcPr>
          <w:tcW w:w="2028"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sidRPr="00433D0F">
            <w:rPr>
              <w:rStyle w:val="PageNumber"/>
              <w:rFonts w:ascii="Arial" w:hAnsi="Arial" w:cs="Arial"/>
              <w:sz w:val="22"/>
              <w:szCs w:val="22"/>
            </w:rPr>
            <w:t xml:space="preserve">Authorized by </w:t>
          </w:r>
        </w:p>
      </w:tc>
      <w:tc>
        <w:tcPr>
          <w:tcW w:w="1067" w:type="dxa"/>
          <w:vMerge w:val="restart"/>
          <w:vAlign w:val="center"/>
        </w:tcPr>
        <w:p w:rsidR="001D2B43" w:rsidRPr="00433D0F" w:rsidRDefault="001D2B43" w:rsidP="00162595">
          <w:pPr>
            <w:pStyle w:val="Footer"/>
            <w:tabs>
              <w:tab w:val="center" w:pos="4820"/>
              <w:tab w:val="right" w:pos="9639"/>
            </w:tabs>
            <w:rPr>
              <w:rStyle w:val="PageNumber"/>
              <w:rFonts w:ascii="Arial" w:hAnsi="Arial" w:cs="Arial"/>
              <w:sz w:val="22"/>
              <w:szCs w:val="22"/>
            </w:rPr>
          </w:pPr>
        </w:p>
        <w:p w:rsidR="001D2B43" w:rsidRPr="00413C99" w:rsidRDefault="001D2B43" w:rsidP="00162595">
          <w:pPr>
            <w:rPr>
              <w:rFonts w:ascii="Arial" w:hAnsi="Arial" w:cs="Arial"/>
              <w:sz w:val="22"/>
              <w:szCs w:val="22"/>
            </w:rPr>
          </w:pPr>
          <w:r w:rsidRPr="00413C99">
            <w:rPr>
              <w:rFonts w:ascii="Arial" w:hAnsi="Arial" w:cs="Arial"/>
              <w:sz w:val="22"/>
              <w:szCs w:val="22"/>
            </w:rPr>
            <w:t>Page</w:t>
          </w:r>
        </w:p>
        <w:p w:rsidR="001D2B43" w:rsidRPr="00413C99" w:rsidRDefault="001D2B43" w:rsidP="00162595">
          <w:pPr>
            <w:rPr>
              <w:rFonts w:ascii="Arial" w:hAnsi="Arial" w:cs="Arial"/>
              <w:sz w:val="22"/>
              <w:szCs w:val="22"/>
            </w:rPr>
          </w:pPr>
          <w:r w:rsidRPr="00413C99">
            <w:rPr>
              <w:rFonts w:ascii="Arial" w:hAnsi="Arial" w:cs="Arial"/>
              <w:sz w:val="22"/>
              <w:szCs w:val="22"/>
            </w:rPr>
            <w:fldChar w:fldCharType="begin"/>
          </w:r>
          <w:r w:rsidRPr="00413C99">
            <w:rPr>
              <w:rFonts w:ascii="Arial" w:hAnsi="Arial" w:cs="Arial"/>
              <w:sz w:val="22"/>
              <w:szCs w:val="22"/>
            </w:rPr>
            <w:instrText xml:space="preserve"> PAGE </w:instrText>
          </w:r>
          <w:r w:rsidRPr="00413C99">
            <w:rPr>
              <w:rFonts w:ascii="Arial" w:hAnsi="Arial" w:cs="Arial"/>
              <w:sz w:val="22"/>
              <w:szCs w:val="22"/>
            </w:rPr>
            <w:fldChar w:fldCharType="separate"/>
          </w:r>
          <w:r w:rsidR="00D641F7">
            <w:rPr>
              <w:rFonts w:ascii="Arial" w:hAnsi="Arial" w:cs="Arial"/>
              <w:noProof/>
              <w:sz w:val="22"/>
              <w:szCs w:val="22"/>
            </w:rPr>
            <w:t>9</w:t>
          </w:r>
          <w:r w:rsidRPr="00413C99">
            <w:rPr>
              <w:rFonts w:ascii="Arial" w:hAnsi="Arial" w:cs="Arial"/>
              <w:sz w:val="22"/>
              <w:szCs w:val="22"/>
            </w:rPr>
            <w:fldChar w:fldCharType="end"/>
          </w:r>
          <w:r w:rsidRPr="00413C99">
            <w:rPr>
              <w:rFonts w:ascii="Arial" w:hAnsi="Arial" w:cs="Arial"/>
              <w:sz w:val="22"/>
              <w:szCs w:val="22"/>
            </w:rPr>
            <w:t xml:space="preserve"> of </w:t>
          </w:r>
          <w:r w:rsidRPr="00413C99">
            <w:rPr>
              <w:rFonts w:ascii="Arial" w:hAnsi="Arial" w:cs="Arial"/>
              <w:sz w:val="22"/>
              <w:szCs w:val="22"/>
            </w:rPr>
            <w:fldChar w:fldCharType="begin"/>
          </w:r>
          <w:r w:rsidRPr="00413C99">
            <w:rPr>
              <w:rFonts w:ascii="Arial" w:hAnsi="Arial" w:cs="Arial"/>
              <w:sz w:val="22"/>
              <w:szCs w:val="22"/>
            </w:rPr>
            <w:instrText xml:space="preserve"> NUMPAGES  </w:instrText>
          </w:r>
          <w:r w:rsidRPr="00413C99">
            <w:rPr>
              <w:rFonts w:ascii="Arial" w:hAnsi="Arial" w:cs="Arial"/>
              <w:sz w:val="22"/>
              <w:szCs w:val="22"/>
            </w:rPr>
            <w:fldChar w:fldCharType="separate"/>
          </w:r>
          <w:r w:rsidR="00D641F7">
            <w:rPr>
              <w:rFonts w:ascii="Arial" w:hAnsi="Arial" w:cs="Arial"/>
              <w:noProof/>
              <w:sz w:val="22"/>
              <w:szCs w:val="22"/>
            </w:rPr>
            <w:t>12</w:t>
          </w:r>
          <w:r w:rsidRPr="00413C99">
            <w:rPr>
              <w:rFonts w:ascii="Arial" w:hAnsi="Arial" w:cs="Arial"/>
              <w:sz w:val="22"/>
              <w:szCs w:val="22"/>
            </w:rPr>
            <w:fldChar w:fldCharType="end"/>
          </w:r>
        </w:p>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r>
    <w:tr w:rsidR="001D2B43" w:rsidRPr="00413C99" w:rsidTr="0000225E">
      <w:trPr>
        <w:trHeight w:val="260"/>
        <w:jc w:val="center"/>
      </w:trPr>
      <w:tc>
        <w:tcPr>
          <w:tcW w:w="1169" w:type="dxa"/>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sidRPr="00433D0F">
            <w:rPr>
              <w:rStyle w:val="PageNumber"/>
              <w:rFonts w:ascii="Arial" w:hAnsi="Arial" w:cs="Arial"/>
              <w:sz w:val="22"/>
              <w:szCs w:val="22"/>
            </w:rPr>
            <w:t>Title</w:t>
          </w:r>
        </w:p>
      </w:tc>
      <w:tc>
        <w:tcPr>
          <w:tcW w:w="1537" w:type="dxa"/>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Pr>
              <w:rStyle w:val="PageNumber"/>
              <w:rFonts w:ascii="Arial" w:hAnsi="Arial" w:cs="Arial"/>
              <w:sz w:val="22"/>
              <w:szCs w:val="22"/>
            </w:rPr>
            <w:t>Regional Inspector of Drugs</w:t>
          </w:r>
        </w:p>
      </w:tc>
      <w:tc>
        <w:tcPr>
          <w:tcW w:w="1895"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Pr>
              <w:rStyle w:val="PageNumber"/>
              <w:rFonts w:ascii="Arial" w:hAnsi="Arial" w:cs="Arial"/>
              <w:sz w:val="22"/>
              <w:szCs w:val="22"/>
            </w:rPr>
            <w:t>Senior Inspector of Drugs-LME</w:t>
          </w:r>
        </w:p>
      </w:tc>
      <w:tc>
        <w:tcPr>
          <w:tcW w:w="1728" w:type="dxa"/>
          <w:vAlign w:val="center"/>
        </w:tcPr>
        <w:p w:rsidR="001D2B43" w:rsidRPr="00433D0F" w:rsidRDefault="001D2B43" w:rsidP="0000225E">
          <w:pPr>
            <w:pStyle w:val="Footer"/>
            <w:tabs>
              <w:tab w:val="center" w:pos="4820"/>
              <w:tab w:val="right" w:pos="9639"/>
            </w:tabs>
            <w:jc w:val="center"/>
            <w:rPr>
              <w:rStyle w:val="PageNumber"/>
              <w:rFonts w:ascii="Arial" w:hAnsi="Arial" w:cs="Arial"/>
              <w:sz w:val="22"/>
              <w:szCs w:val="22"/>
            </w:rPr>
          </w:pPr>
          <w:r w:rsidRPr="00433D0F">
            <w:rPr>
              <w:rStyle w:val="PageNumber"/>
              <w:rFonts w:ascii="Arial" w:hAnsi="Arial" w:cs="Arial"/>
              <w:sz w:val="22"/>
              <w:szCs w:val="22"/>
            </w:rPr>
            <w:t>Head, Drug Inspectorate Services</w:t>
          </w:r>
        </w:p>
      </w:tc>
      <w:tc>
        <w:tcPr>
          <w:tcW w:w="1597" w:type="dxa"/>
        </w:tcPr>
        <w:p w:rsidR="001D2B43" w:rsidRPr="00433D0F" w:rsidRDefault="001D2B43" w:rsidP="0000225E">
          <w:pPr>
            <w:pStyle w:val="Footer"/>
            <w:tabs>
              <w:tab w:val="center" w:pos="4820"/>
              <w:tab w:val="right" w:pos="9639"/>
            </w:tabs>
            <w:rPr>
              <w:rStyle w:val="PageNumber"/>
              <w:rFonts w:ascii="Arial" w:hAnsi="Arial" w:cs="Arial"/>
              <w:sz w:val="22"/>
              <w:szCs w:val="22"/>
            </w:rPr>
          </w:pPr>
          <w:r>
            <w:rPr>
              <w:rStyle w:val="PageNumber"/>
              <w:rFonts w:ascii="Arial" w:hAnsi="Arial" w:cs="Arial"/>
              <w:sz w:val="22"/>
              <w:szCs w:val="22"/>
            </w:rPr>
            <w:t>Head, Quality Management</w:t>
          </w:r>
        </w:p>
      </w:tc>
      <w:tc>
        <w:tcPr>
          <w:tcW w:w="2028" w:type="dxa"/>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r>
            <w:rPr>
              <w:rStyle w:val="PageNumber"/>
              <w:rFonts w:ascii="Arial" w:hAnsi="Arial" w:cs="Arial"/>
              <w:sz w:val="22"/>
              <w:szCs w:val="22"/>
            </w:rPr>
            <w:t>Secretary to the Authority</w:t>
          </w:r>
        </w:p>
      </w:tc>
      <w:tc>
        <w:tcPr>
          <w:tcW w:w="1067" w:type="dxa"/>
          <w:vMerge/>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r>
    <w:tr w:rsidR="001D2B43" w:rsidRPr="00413C99" w:rsidTr="0000225E">
      <w:trPr>
        <w:trHeight w:val="260"/>
        <w:jc w:val="center"/>
      </w:trPr>
      <w:tc>
        <w:tcPr>
          <w:tcW w:w="1169" w:type="dxa"/>
          <w:vAlign w:val="center"/>
        </w:tcPr>
        <w:p w:rsidR="001D2B43" w:rsidRPr="00433D0F" w:rsidRDefault="001D2B43" w:rsidP="00162595">
          <w:pPr>
            <w:pStyle w:val="Footer"/>
            <w:tabs>
              <w:tab w:val="center" w:pos="4820"/>
              <w:tab w:val="right" w:pos="9639"/>
            </w:tabs>
            <w:rPr>
              <w:rStyle w:val="PageNumber"/>
              <w:rFonts w:ascii="Arial" w:hAnsi="Arial" w:cs="Arial"/>
              <w:sz w:val="22"/>
              <w:szCs w:val="22"/>
            </w:rPr>
          </w:pPr>
          <w:r w:rsidRPr="00433D0F">
            <w:rPr>
              <w:rStyle w:val="PageNumber"/>
              <w:rFonts w:ascii="Arial" w:hAnsi="Arial" w:cs="Arial"/>
              <w:sz w:val="22"/>
              <w:szCs w:val="22"/>
            </w:rPr>
            <w:t>Signature &amp; Date</w:t>
          </w:r>
        </w:p>
      </w:tc>
      <w:tc>
        <w:tcPr>
          <w:tcW w:w="1537"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c>
        <w:tcPr>
          <w:tcW w:w="1895"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c>
        <w:tcPr>
          <w:tcW w:w="1728"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c>
        <w:tcPr>
          <w:tcW w:w="1597"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c>
        <w:tcPr>
          <w:tcW w:w="2028" w:type="dxa"/>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c>
        <w:tcPr>
          <w:tcW w:w="1067" w:type="dxa"/>
          <w:vMerge/>
          <w:vAlign w:val="center"/>
        </w:tcPr>
        <w:p w:rsidR="001D2B43" w:rsidRPr="00433D0F" w:rsidRDefault="001D2B43" w:rsidP="00162595">
          <w:pPr>
            <w:pStyle w:val="Footer"/>
            <w:tabs>
              <w:tab w:val="center" w:pos="4820"/>
              <w:tab w:val="right" w:pos="9639"/>
            </w:tabs>
            <w:jc w:val="center"/>
            <w:rPr>
              <w:rStyle w:val="PageNumber"/>
              <w:rFonts w:ascii="Arial" w:hAnsi="Arial" w:cs="Arial"/>
              <w:sz w:val="22"/>
              <w:szCs w:val="22"/>
            </w:rPr>
          </w:pPr>
        </w:p>
      </w:tc>
    </w:tr>
  </w:tbl>
  <w:p w:rsidR="001D2B43" w:rsidRDefault="001D2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F7" w:rsidRDefault="00D64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9F" w:rsidRDefault="00D3379F" w:rsidP="002135AB">
      <w:r>
        <w:separator/>
      </w:r>
    </w:p>
  </w:footnote>
  <w:footnote w:type="continuationSeparator" w:id="0">
    <w:p w:rsidR="00D3379F" w:rsidRDefault="00D3379F" w:rsidP="0021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F7" w:rsidRDefault="00D64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43" w:rsidRPr="00440842" w:rsidRDefault="001D2B43" w:rsidP="00440842">
    <w:pPr>
      <w:pStyle w:val="Header"/>
      <w:jc w:val="center"/>
      <w:rPr>
        <w:rFonts w:ascii="Arial" w:hAnsi="Arial" w:cs="Arial"/>
        <w:i/>
      </w:rPr>
    </w:pPr>
    <w:bookmarkStart w:id="0" w:name="_GoBack"/>
    <w:bookmarkEnd w:id="0"/>
  </w:p>
  <w:tbl>
    <w:tblPr>
      <w:tblW w:w="10743" w:type="dxa"/>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90"/>
      <w:gridCol w:w="1860"/>
      <w:gridCol w:w="2380"/>
      <w:gridCol w:w="2058"/>
      <w:gridCol w:w="2355"/>
    </w:tblGrid>
    <w:tr w:rsidR="001D2B43" w:rsidRPr="003803DB" w:rsidTr="007F478B">
      <w:trPr>
        <w:jc w:val="center"/>
      </w:trPr>
      <w:tc>
        <w:tcPr>
          <w:tcW w:w="3950" w:type="dxa"/>
          <w:gridSpan w:val="2"/>
        </w:tcPr>
        <w:p w:rsidR="001D2B43" w:rsidRPr="00433D0F" w:rsidRDefault="001D2B43" w:rsidP="00BB4A04">
          <w:pPr>
            <w:pStyle w:val="Header"/>
            <w:tabs>
              <w:tab w:val="left" w:pos="390"/>
            </w:tabs>
            <w:rPr>
              <w:rFonts w:ascii="Arial" w:hAnsi="Arial" w:cs="Arial"/>
              <w:b/>
            </w:rPr>
          </w:pPr>
          <w:r w:rsidRPr="00433D0F">
            <w:rPr>
              <w:rFonts w:ascii="Arial" w:hAnsi="Arial" w:cs="Arial"/>
              <w:b/>
              <w:bCs/>
            </w:rPr>
            <w:t>National Drug Authority</w:t>
          </w:r>
        </w:p>
      </w:tc>
      <w:tc>
        <w:tcPr>
          <w:tcW w:w="2380" w:type="dxa"/>
        </w:tcPr>
        <w:p w:rsidR="001D2B43" w:rsidRPr="00433D0F" w:rsidRDefault="001D2B43" w:rsidP="002120D5">
          <w:pPr>
            <w:pStyle w:val="Header"/>
            <w:jc w:val="right"/>
            <w:rPr>
              <w:rFonts w:ascii="Arial" w:hAnsi="Arial" w:cs="Arial"/>
            </w:rPr>
          </w:pPr>
          <w:r w:rsidRPr="00433D0F">
            <w:rPr>
              <w:rFonts w:ascii="Arial" w:hAnsi="Arial" w:cs="Arial"/>
            </w:rPr>
            <w:t>Department/Unit</w:t>
          </w:r>
        </w:p>
      </w:tc>
      <w:tc>
        <w:tcPr>
          <w:tcW w:w="4413" w:type="dxa"/>
          <w:gridSpan w:val="2"/>
          <w:tcBorders>
            <w:right w:val="single" w:sz="4" w:space="0" w:color="000000"/>
          </w:tcBorders>
        </w:tcPr>
        <w:p w:rsidR="001D2B43" w:rsidRPr="00433D0F" w:rsidRDefault="001D2B43" w:rsidP="002120D5">
          <w:pPr>
            <w:pStyle w:val="Header"/>
            <w:rPr>
              <w:rFonts w:ascii="Arial" w:hAnsi="Arial" w:cs="Arial"/>
            </w:rPr>
          </w:pPr>
          <w:r>
            <w:rPr>
              <w:rFonts w:ascii="Arial" w:hAnsi="Arial" w:cs="Arial"/>
            </w:rPr>
            <w:t xml:space="preserve">Drug Inspectorate Services </w:t>
          </w:r>
        </w:p>
      </w:tc>
    </w:tr>
    <w:tr w:rsidR="001D2B43" w:rsidRPr="003803DB" w:rsidTr="007F478B">
      <w:trPr>
        <w:trHeight w:val="422"/>
        <w:jc w:val="center"/>
      </w:trPr>
      <w:tc>
        <w:tcPr>
          <w:tcW w:w="6330" w:type="dxa"/>
          <w:gridSpan w:val="3"/>
        </w:tcPr>
        <w:p w:rsidR="001D2B43" w:rsidRPr="00433D0F" w:rsidRDefault="001D2B43" w:rsidP="00BB4A04">
          <w:pPr>
            <w:pStyle w:val="Header"/>
            <w:tabs>
              <w:tab w:val="left" w:pos="390"/>
            </w:tabs>
            <w:jc w:val="center"/>
            <w:rPr>
              <w:rFonts w:ascii="Arial" w:hAnsi="Arial" w:cs="Arial"/>
              <w:sz w:val="28"/>
              <w:szCs w:val="28"/>
            </w:rPr>
          </w:pPr>
          <w:r w:rsidRPr="00433D0F">
            <w:rPr>
              <w:rFonts w:ascii="Arial" w:hAnsi="Arial" w:cs="Arial"/>
            </w:rPr>
            <w:t>Document Type:</w:t>
          </w:r>
          <w:r w:rsidRPr="00433D0F">
            <w:rPr>
              <w:rFonts w:ascii="Arial" w:hAnsi="Arial" w:cs="Arial"/>
              <w:b/>
            </w:rPr>
            <w:t xml:space="preserve"> Standard Operating Procedure</w:t>
          </w:r>
        </w:p>
      </w:tc>
      <w:tc>
        <w:tcPr>
          <w:tcW w:w="2058" w:type="dxa"/>
          <w:tcBorders>
            <w:bottom w:val="single" w:sz="4" w:space="0" w:color="000000"/>
            <w:right w:val="nil"/>
          </w:tcBorders>
          <w:vAlign w:val="center"/>
        </w:tcPr>
        <w:p w:rsidR="001D2B43" w:rsidRPr="00433D0F" w:rsidRDefault="001D2B43" w:rsidP="00644CA9">
          <w:pPr>
            <w:pStyle w:val="Header"/>
            <w:rPr>
              <w:rFonts w:ascii="Arial" w:hAnsi="Arial" w:cs="Arial"/>
            </w:rPr>
          </w:pPr>
          <w:r w:rsidRPr="00433D0F">
            <w:rPr>
              <w:rFonts w:ascii="Arial" w:hAnsi="Arial" w:cs="Arial"/>
            </w:rPr>
            <w:t xml:space="preserve">Doc. Number </w:t>
          </w:r>
        </w:p>
      </w:tc>
      <w:tc>
        <w:tcPr>
          <w:tcW w:w="2355" w:type="dxa"/>
          <w:tcBorders>
            <w:left w:val="nil"/>
            <w:right w:val="single" w:sz="4" w:space="0" w:color="000000"/>
          </w:tcBorders>
          <w:vAlign w:val="center"/>
        </w:tcPr>
        <w:p w:rsidR="001D2B43" w:rsidRPr="00433D0F" w:rsidRDefault="001D2B43" w:rsidP="00B63236">
          <w:pPr>
            <w:pStyle w:val="Header"/>
            <w:ind w:left="-114"/>
            <w:rPr>
              <w:rFonts w:ascii="Arial" w:hAnsi="Arial" w:cs="Arial"/>
            </w:rPr>
          </w:pPr>
          <w:r w:rsidRPr="00433D0F">
            <w:rPr>
              <w:rFonts w:ascii="Arial" w:hAnsi="Arial" w:cs="Arial"/>
            </w:rPr>
            <w:t>:</w:t>
          </w:r>
          <w:r>
            <w:rPr>
              <w:rFonts w:ascii="Arial" w:hAnsi="Arial" w:cs="Arial"/>
            </w:rPr>
            <w:t xml:space="preserve"> INS/SOP/</w:t>
          </w:r>
          <w:r w:rsidR="00B63236">
            <w:rPr>
              <w:rFonts w:ascii="Arial" w:hAnsi="Arial" w:cs="Arial"/>
            </w:rPr>
            <w:t>049</w:t>
          </w:r>
        </w:p>
      </w:tc>
    </w:tr>
    <w:tr w:rsidR="001D2B43" w:rsidRPr="003803DB" w:rsidTr="007F478B">
      <w:trPr>
        <w:trHeight w:val="485"/>
        <w:jc w:val="center"/>
      </w:trPr>
      <w:tc>
        <w:tcPr>
          <w:tcW w:w="2090" w:type="dxa"/>
          <w:vMerge w:val="restart"/>
        </w:tcPr>
        <w:p w:rsidR="001D2B43" w:rsidRPr="00433D0F" w:rsidRDefault="001D2B43" w:rsidP="00BB4A04">
          <w:pPr>
            <w:pStyle w:val="Header"/>
            <w:tabs>
              <w:tab w:val="left" w:pos="390"/>
            </w:tabs>
            <w:rPr>
              <w:rFonts w:ascii="Arial" w:hAnsi="Arial" w:cs="Arial"/>
            </w:rPr>
          </w:pPr>
        </w:p>
        <w:p w:rsidR="001D2B43" w:rsidRPr="00433D0F" w:rsidRDefault="001D2B43" w:rsidP="00F6392B">
          <w:pPr>
            <w:pStyle w:val="Header"/>
            <w:tabs>
              <w:tab w:val="left" w:pos="390"/>
            </w:tabs>
            <w:jc w:val="center"/>
            <w:rPr>
              <w:rFonts w:ascii="Arial" w:hAnsi="Arial" w:cs="Arial"/>
            </w:rPr>
          </w:pPr>
          <w:r>
            <w:rPr>
              <w:rFonts w:ascii="Arial" w:hAnsi="Arial" w:cs="Arial"/>
              <w:b/>
              <w:i/>
              <w:noProof/>
              <w:color w:val="FF0000"/>
              <w:sz w:val="20"/>
              <w:szCs w:val="20"/>
            </w:rPr>
            <w:drawing>
              <wp:inline distT="0" distB="0" distL="0" distR="0" wp14:anchorId="61CE89CC" wp14:editId="4B89543D">
                <wp:extent cx="1164590" cy="1035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4590" cy="1035050"/>
                        </a:xfrm>
                        <a:prstGeom prst="rect">
                          <a:avLst/>
                        </a:prstGeom>
                        <a:noFill/>
                        <a:ln w="9525">
                          <a:noFill/>
                          <a:miter lim="800000"/>
                          <a:headEnd/>
                          <a:tailEnd/>
                        </a:ln>
                      </pic:spPr>
                    </pic:pic>
                  </a:graphicData>
                </a:graphic>
              </wp:inline>
            </w:drawing>
          </w:r>
        </w:p>
      </w:tc>
      <w:tc>
        <w:tcPr>
          <w:tcW w:w="4240" w:type="dxa"/>
          <w:gridSpan w:val="2"/>
          <w:vMerge w:val="restart"/>
        </w:tcPr>
        <w:p w:rsidR="001D2B43" w:rsidRPr="00532AB0" w:rsidRDefault="001D2B43" w:rsidP="00CF5EB5">
          <w:pPr>
            <w:pStyle w:val="Header"/>
            <w:tabs>
              <w:tab w:val="left" w:pos="390"/>
            </w:tabs>
            <w:rPr>
              <w:rFonts w:ascii="Arial" w:hAnsi="Arial" w:cs="Arial"/>
              <w:sz w:val="16"/>
              <w:szCs w:val="16"/>
            </w:rPr>
          </w:pPr>
        </w:p>
        <w:p w:rsidR="001D2B43" w:rsidRPr="00433D0F" w:rsidRDefault="001D2B43" w:rsidP="00932FEE">
          <w:pPr>
            <w:pStyle w:val="Header"/>
            <w:tabs>
              <w:tab w:val="left" w:pos="390"/>
            </w:tabs>
            <w:rPr>
              <w:rFonts w:ascii="Arial" w:hAnsi="Arial" w:cs="Arial"/>
              <w:b/>
            </w:rPr>
          </w:pPr>
          <w:r w:rsidRPr="00433D0F">
            <w:rPr>
              <w:rFonts w:ascii="Arial" w:hAnsi="Arial" w:cs="Arial"/>
            </w:rPr>
            <w:t>Title:</w:t>
          </w:r>
        </w:p>
        <w:p w:rsidR="001D2B43" w:rsidRPr="00CF6C86" w:rsidRDefault="001D2B43" w:rsidP="00523F9E">
          <w:pPr>
            <w:pStyle w:val="Header"/>
            <w:tabs>
              <w:tab w:val="left" w:pos="390"/>
            </w:tabs>
            <w:rPr>
              <w:rFonts w:ascii="Arial" w:hAnsi="Arial" w:cs="Arial"/>
            </w:rPr>
          </w:pPr>
          <w:r w:rsidRPr="00CF6C86">
            <w:rPr>
              <w:rStyle w:val="StyleHeading2BookmanOldStyle12ptCenteredLeft0cmCharCharCharCharCharCharChar"/>
              <w:iCs/>
            </w:rPr>
            <w:t>INSPECTION AND LICENSING OF DRUG SHOPS</w:t>
          </w:r>
          <w:r w:rsidR="00523F9E">
            <w:rPr>
              <w:rStyle w:val="StyleHeading2BookmanOldStyle12ptCenteredLeft0cmCharCharCharCharCharCharChar"/>
              <w:iCs/>
            </w:rPr>
            <w:t xml:space="preserve"> AND</w:t>
          </w:r>
          <w:r>
            <w:rPr>
              <w:rStyle w:val="StyleHeading2BookmanOldStyle12ptCenteredLeft0cmCharCharCharCharCharCharChar"/>
              <w:iCs/>
            </w:rPr>
            <w:t xml:space="preserve"> </w:t>
          </w:r>
          <w:r w:rsidRPr="00CF6C86">
            <w:rPr>
              <w:rStyle w:val="StyleHeading2BookmanOldStyle12ptCenteredLeft0cmCharCharCharCharCharCharChar"/>
              <w:iCs/>
            </w:rPr>
            <w:t>PHARMACIES</w:t>
          </w:r>
          <w:r>
            <w:rPr>
              <w:rStyle w:val="StyleHeading2BookmanOldStyle12ptCenteredLeft0cmCharCharCharCharCharCharChar"/>
              <w:iCs/>
            </w:rPr>
            <w:t xml:space="preserve"> </w:t>
          </w:r>
        </w:p>
      </w:tc>
      <w:tc>
        <w:tcPr>
          <w:tcW w:w="2058" w:type="dxa"/>
          <w:tcBorders>
            <w:bottom w:val="single" w:sz="4" w:space="0" w:color="000000"/>
            <w:right w:val="nil"/>
          </w:tcBorders>
          <w:vAlign w:val="center"/>
        </w:tcPr>
        <w:p w:rsidR="001D2B43" w:rsidRPr="00433D0F" w:rsidRDefault="001D2B43" w:rsidP="00644CA9">
          <w:pPr>
            <w:pStyle w:val="Header"/>
            <w:rPr>
              <w:rFonts w:ascii="Arial" w:hAnsi="Arial" w:cs="Arial"/>
            </w:rPr>
          </w:pPr>
          <w:r w:rsidRPr="00433D0F">
            <w:rPr>
              <w:rFonts w:ascii="Arial" w:hAnsi="Arial" w:cs="Arial"/>
            </w:rPr>
            <w:t>Revision Number</w:t>
          </w:r>
        </w:p>
      </w:tc>
      <w:tc>
        <w:tcPr>
          <w:tcW w:w="2355" w:type="dxa"/>
          <w:tcBorders>
            <w:left w:val="nil"/>
            <w:bottom w:val="single" w:sz="4" w:space="0" w:color="000000"/>
            <w:right w:val="single" w:sz="4" w:space="0" w:color="000000"/>
          </w:tcBorders>
          <w:vAlign w:val="center"/>
        </w:tcPr>
        <w:p w:rsidR="001D2B43" w:rsidRPr="00433D0F" w:rsidRDefault="001D2B43" w:rsidP="00D641F7">
          <w:pPr>
            <w:pStyle w:val="Header"/>
            <w:ind w:left="-114"/>
            <w:rPr>
              <w:rFonts w:ascii="Arial" w:hAnsi="Arial" w:cs="Arial"/>
            </w:rPr>
          </w:pPr>
          <w:r w:rsidRPr="00433D0F">
            <w:rPr>
              <w:rFonts w:ascii="Arial" w:hAnsi="Arial" w:cs="Arial"/>
            </w:rPr>
            <w:t>:</w:t>
          </w:r>
          <w:r>
            <w:rPr>
              <w:rFonts w:ascii="Arial" w:hAnsi="Arial" w:cs="Arial"/>
            </w:rPr>
            <w:t xml:space="preserve"> </w:t>
          </w:r>
          <w:r w:rsidR="00D641F7">
            <w:rPr>
              <w:rFonts w:ascii="Arial" w:hAnsi="Arial" w:cs="Arial"/>
            </w:rPr>
            <w:t>00</w:t>
          </w:r>
        </w:p>
      </w:tc>
    </w:tr>
    <w:tr w:rsidR="001D2B43" w:rsidRPr="003803DB" w:rsidTr="007F478B">
      <w:trPr>
        <w:trHeight w:val="548"/>
        <w:jc w:val="center"/>
      </w:trPr>
      <w:tc>
        <w:tcPr>
          <w:tcW w:w="2090" w:type="dxa"/>
          <w:vMerge/>
        </w:tcPr>
        <w:p w:rsidR="001D2B43" w:rsidRPr="00433D0F" w:rsidRDefault="001D2B43" w:rsidP="00BB4A04">
          <w:pPr>
            <w:pStyle w:val="Header"/>
            <w:tabs>
              <w:tab w:val="left" w:pos="390"/>
            </w:tabs>
            <w:rPr>
              <w:rFonts w:ascii="Arial" w:hAnsi="Arial" w:cs="Arial"/>
            </w:rPr>
          </w:pPr>
        </w:p>
      </w:tc>
      <w:tc>
        <w:tcPr>
          <w:tcW w:w="4240" w:type="dxa"/>
          <w:gridSpan w:val="2"/>
          <w:vMerge/>
        </w:tcPr>
        <w:p w:rsidR="001D2B43" w:rsidRPr="00433D0F" w:rsidRDefault="001D2B43" w:rsidP="00BB4A04">
          <w:pPr>
            <w:pStyle w:val="Header"/>
            <w:tabs>
              <w:tab w:val="left" w:pos="390"/>
            </w:tabs>
            <w:rPr>
              <w:rFonts w:ascii="Arial" w:hAnsi="Arial" w:cs="Arial"/>
            </w:rPr>
          </w:pPr>
        </w:p>
      </w:tc>
      <w:tc>
        <w:tcPr>
          <w:tcW w:w="2058" w:type="dxa"/>
          <w:tcBorders>
            <w:right w:val="nil"/>
          </w:tcBorders>
          <w:vAlign w:val="center"/>
        </w:tcPr>
        <w:p w:rsidR="001D2B43" w:rsidRPr="00433D0F" w:rsidRDefault="001D2B43" w:rsidP="007F478B">
          <w:pPr>
            <w:pStyle w:val="Header"/>
            <w:rPr>
              <w:rFonts w:ascii="Arial" w:hAnsi="Arial" w:cs="Arial"/>
            </w:rPr>
          </w:pPr>
          <w:r w:rsidRPr="00433D0F">
            <w:rPr>
              <w:rFonts w:ascii="Arial" w:hAnsi="Arial" w:cs="Arial"/>
            </w:rPr>
            <w:t xml:space="preserve">Revision Date </w:t>
          </w:r>
        </w:p>
      </w:tc>
      <w:tc>
        <w:tcPr>
          <w:tcW w:w="2355" w:type="dxa"/>
          <w:tcBorders>
            <w:left w:val="nil"/>
            <w:right w:val="single" w:sz="4" w:space="0" w:color="000000"/>
          </w:tcBorders>
          <w:vAlign w:val="center"/>
        </w:tcPr>
        <w:p w:rsidR="001D2B43" w:rsidRPr="00433D0F" w:rsidRDefault="001D2B43" w:rsidP="00D641F7">
          <w:pPr>
            <w:pStyle w:val="Header"/>
            <w:ind w:left="-114"/>
            <w:rPr>
              <w:rFonts w:ascii="Arial" w:hAnsi="Arial" w:cs="Arial"/>
            </w:rPr>
          </w:pPr>
          <w:r w:rsidRPr="00433D0F">
            <w:rPr>
              <w:rFonts w:ascii="Arial" w:hAnsi="Arial" w:cs="Arial"/>
            </w:rPr>
            <w:t>:</w:t>
          </w:r>
          <w:r>
            <w:rPr>
              <w:rFonts w:ascii="Arial" w:hAnsi="Arial" w:cs="Arial"/>
            </w:rPr>
            <w:t xml:space="preserve"> </w:t>
          </w:r>
          <w:r w:rsidR="00D641F7">
            <w:rPr>
              <w:rFonts w:ascii="Arial" w:hAnsi="Arial" w:cs="Arial"/>
            </w:rPr>
            <w:t>10</w:t>
          </w:r>
          <w:r w:rsidR="00D641F7" w:rsidRPr="00D641F7">
            <w:rPr>
              <w:rFonts w:ascii="Arial" w:hAnsi="Arial" w:cs="Arial"/>
              <w:vertAlign w:val="superscript"/>
            </w:rPr>
            <w:t>th</w:t>
          </w:r>
          <w:r w:rsidR="00D641F7">
            <w:rPr>
              <w:rFonts w:ascii="Arial" w:hAnsi="Arial" w:cs="Arial"/>
            </w:rPr>
            <w:t xml:space="preserve"> Dec. 2016 </w:t>
          </w:r>
        </w:p>
      </w:tc>
    </w:tr>
    <w:tr w:rsidR="001D2B43" w:rsidRPr="003803DB" w:rsidTr="007F478B">
      <w:trPr>
        <w:trHeight w:val="467"/>
        <w:jc w:val="center"/>
      </w:trPr>
      <w:tc>
        <w:tcPr>
          <w:tcW w:w="2090" w:type="dxa"/>
          <w:vMerge/>
        </w:tcPr>
        <w:p w:rsidR="001D2B43" w:rsidRPr="00433D0F" w:rsidRDefault="001D2B43" w:rsidP="00BB4A04">
          <w:pPr>
            <w:pStyle w:val="Header"/>
            <w:tabs>
              <w:tab w:val="left" w:pos="390"/>
            </w:tabs>
            <w:rPr>
              <w:rFonts w:ascii="Arial" w:hAnsi="Arial" w:cs="Arial"/>
            </w:rPr>
          </w:pPr>
        </w:p>
      </w:tc>
      <w:tc>
        <w:tcPr>
          <w:tcW w:w="4240" w:type="dxa"/>
          <w:gridSpan w:val="2"/>
          <w:vMerge/>
        </w:tcPr>
        <w:p w:rsidR="001D2B43" w:rsidRPr="00433D0F" w:rsidRDefault="001D2B43" w:rsidP="00BB4A04">
          <w:pPr>
            <w:pStyle w:val="Header"/>
            <w:tabs>
              <w:tab w:val="left" w:pos="390"/>
            </w:tabs>
            <w:rPr>
              <w:rFonts w:ascii="Arial" w:hAnsi="Arial" w:cs="Arial"/>
            </w:rPr>
          </w:pPr>
        </w:p>
      </w:tc>
      <w:tc>
        <w:tcPr>
          <w:tcW w:w="2058" w:type="dxa"/>
          <w:tcBorders>
            <w:bottom w:val="single" w:sz="4" w:space="0" w:color="000000"/>
            <w:right w:val="nil"/>
          </w:tcBorders>
          <w:vAlign w:val="center"/>
        </w:tcPr>
        <w:p w:rsidR="001D2B43" w:rsidRPr="00433D0F" w:rsidRDefault="001D2B43" w:rsidP="00BB4A04">
          <w:pPr>
            <w:pStyle w:val="Header"/>
            <w:rPr>
              <w:rFonts w:ascii="Arial" w:hAnsi="Arial" w:cs="Arial"/>
            </w:rPr>
          </w:pPr>
          <w:r w:rsidRPr="00433D0F">
            <w:rPr>
              <w:rFonts w:ascii="Arial" w:hAnsi="Arial" w:cs="Arial"/>
            </w:rPr>
            <w:t>Effective Date</w:t>
          </w:r>
        </w:p>
      </w:tc>
      <w:tc>
        <w:tcPr>
          <w:tcW w:w="2355" w:type="dxa"/>
          <w:tcBorders>
            <w:left w:val="nil"/>
            <w:right w:val="single" w:sz="4" w:space="0" w:color="000000"/>
          </w:tcBorders>
          <w:vAlign w:val="center"/>
        </w:tcPr>
        <w:p w:rsidR="001D2B43" w:rsidRPr="00433D0F" w:rsidRDefault="001D2B43" w:rsidP="00D641F7">
          <w:pPr>
            <w:pStyle w:val="Header"/>
            <w:ind w:left="-114"/>
            <w:rPr>
              <w:rFonts w:ascii="Arial" w:hAnsi="Arial" w:cs="Arial"/>
            </w:rPr>
          </w:pPr>
          <w:r w:rsidRPr="00433D0F">
            <w:rPr>
              <w:rFonts w:ascii="Arial" w:hAnsi="Arial" w:cs="Arial"/>
            </w:rPr>
            <w:t>:</w:t>
          </w:r>
          <w:r>
            <w:rPr>
              <w:rFonts w:ascii="Arial" w:hAnsi="Arial" w:cs="Arial"/>
            </w:rPr>
            <w:t xml:space="preserve"> </w:t>
          </w:r>
          <w:r w:rsidR="00D641F7">
            <w:rPr>
              <w:rFonts w:ascii="Arial" w:hAnsi="Arial" w:cs="Arial"/>
            </w:rPr>
            <w:t>10</w:t>
          </w:r>
          <w:r w:rsidR="00D641F7" w:rsidRPr="00D641F7">
            <w:rPr>
              <w:rFonts w:ascii="Arial" w:hAnsi="Arial" w:cs="Arial"/>
              <w:vertAlign w:val="superscript"/>
            </w:rPr>
            <w:t>th</w:t>
          </w:r>
          <w:r w:rsidR="00D641F7">
            <w:rPr>
              <w:rFonts w:ascii="Arial" w:hAnsi="Arial" w:cs="Arial"/>
            </w:rPr>
            <w:t xml:space="preserve"> Dec. 2016 </w:t>
          </w:r>
        </w:p>
      </w:tc>
    </w:tr>
    <w:tr w:rsidR="001D2B43" w:rsidRPr="003803DB" w:rsidTr="007F478B">
      <w:trPr>
        <w:trHeight w:val="440"/>
        <w:jc w:val="center"/>
      </w:trPr>
      <w:tc>
        <w:tcPr>
          <w:tcW w:w="2090" w:type="dxa"/>
          <w:vMerge/>
        </w:tcPr>
        <w:p w:rsidR="001D2B43" w:rsidRPr="00433D0F" w:rsidRDefault="001D2B43" w:rsidP="00BB4A04">
          <w:pPr>
            <w:pStyle w:val="Header"/>
            <w:tabs>
              <w:tab w:val="left" w:pos="390"/>
            </w:tabs>
            <w:rPr>
              <w:rFonts w:ascii="Arial" w:hAnsi="Arial" w:cs="Arial"/>
            </w:rPr>
          </w:pPr>
        </w:p>
      </w:tc>
      <w:tc>
        <w:tcPr>
          <w:tcW w:w="4240" w:type="dxa"/>
          <w:gridSpan w:val="2"/>
          <w:vMerge/>
        </w:tcPr>
        <w:p w:rsidR="001D2B43" w:rsidRPr="00433D0F" w:rsidRDefault="001D2B43" w:rsidP="00BB4A04">
          <w:pPr>
            <w:pStyle w:val="Header"/>
            <w:tabs>
              <w:tab w:val="left" w:pos="390"/>
            </w:tabs>
            <w:rPr>
              <w:rFonts w:ascii="Arial" w:hAnsi="Arial" w:cs="Arial"/>
            </w:rPr>
          </w:pPr>
        </w:p>
      </w:tc>
      <w:tc>
        <w:tcPr>
          <w:tcW w:w="2058" w:type="dxa"/>
          <w:tcBorders>
            <w:right w:val="nil"/>
          </w:tcBorders>
          <w:vAlign w:val="center"/>
        </w:tcPr>
        <w:p w:rsidR="001D2B43" w:rsidRPr="00433D0F" w:rsidRDefault="001D2B43" w:rsidP="00BB4A04">
          <w:pPr>
            <w:pStyle w:val="Header"/>
            <w:rPr>
              <w:rFonts w:ascii="Arial" w:hAnsi="Arial" w:cs="Arial"/>
            </w:rPr>
          </w:pPr>
          <w:r w:rsidRPr="00433D0F">
            <w:rPr>
              <w:rFonts w:ascii="Arial" w:hAnsi="Arial" w:cs="Arial"/>
            </w:rPr>
            <w:t>Review Due Date</w:t>
          </w:r>
        </w:p>
      </w:tc>
      <w:tc>
        <w:tcPr>
          <w:tcW w:w="2355" w:type="dxa"/>
          <w:tcBorders>
            <w:left w:val="nil"/>
            <w:right w:val="single" w:sz="4" w:space="0" w:color="000000"/>
          </w:tcBorders>
          <w:vAlign w:val="center"/>
        </w:tcPr>
        <w:p w:rsidR="001D2B43" w:rsidRPr="00433D0F" w:rsidRDefault="001D2B43" w:rsidP="00D641F7">
          <w:pPr>
            <w:pStyle w:val="Header"/>
            <w:ind w:left="-114"/>
            <w:rPr>
              <w:rFonts w:ascii="Arial" w:hAnsi="Arial" w:cs="Arial"/>
            </w:rPr>
          </w:pPr>
          <w:r w:rsidRPr="00433D0F">
            <w:rPr>
              <w:rFonts w:ascii="Arial" w:hAnsi="Arial" w:cs="Arial"/>
            </w:rPr>
            <w:t>:</w:t>
          </w:r>
          <w:r>
            <w:rPr>
              <w:rFonts w:ascii="Arial" w:hAnsi="Arial" w:cs="Arial"/>
            </w:rPr>
            <w:t xml:space="preserve"> </w:t>
          </w:r>
          <w:r w:rsidR="00D641F7">
            <w:rPr>
              <w:rFonts w:ascii="Arial" w:hAnsi="Arial" w:cs="Arial"/>
            </w:rPr>
            <w:t>10</w:t>
          </w:r>
          <w:r w:rsidR="00D641F7" w:rsidRPr="00D641F7">
            <w:rPr>
              <w:rFonts w:ascii="Arial" w:hAnsi="Arial" w:cs="Arial"/>
              <w:vertAlign w:val="superscript"/>
            </w:rPr>
            <w:t>th</w:t>
          </w:r>
          <w:r w:rsidR="00D641F7">
            <w:rPr>
              <w:rFonts w:ascii="Arial" w:hAnsi="Arial" w:cs="Arial"/>
            </w:rPr>
            <w:t xml:space="preserve"> Dec. </w:t>
          </w:r>
          <w:r w:rsidR="00D641F7">
            <w:rPr>
              <w:rFonts w:ascii="Arial" w:hAnsi="Arial" w:cs="Arial"/>
            </w:rPr>
            <w:t>201</w:t>
          </w:r>
          <w:r w:rsidR="00D641F7">
            <w:rPr>
              <w:rFonts w:ascii="Arial" w:hAnsi="Arial" w:cs="Arial"/>
            </w:rPr>
            <w:t>9</w:t>
          </w:r>
          <w:r w:rsidR="00D641F7">
            <w:rPr>
              <w:rFonts w:ascii="Arial" w:hAnsi="Arial" w:cs="Arial"/>
            </w:rPr>
            <w:t xml:space="preserve"> </w:t>
          </w:r>
        </w:p>
      </w:tc>
    </w:tr>
  </w:tbl>
  <w:p w:rsidR="001D2B43" w:rsidRDefault="001D2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F7" w:rsidRDefault="00D64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357"/>
    <w:multiLevelType w:val="multilevel"/>
    <w:tmpl w:val="A28426A8"/>
    <w:lvl w:ilvl="0">
      <w:start w:val="1"/>
      <w:numFmt w:val="decimal"/>
      <w:lvlText w:val="%1.0"/>
      <w:lvlJc w:val="left"/>
      <w:pPr>
        <w:ind w:left="360" w:hanging="360"/>
      </w:pPr>
      <w:rPr>
        <w:rFonts w:hint="default"/>
      </w:rPr>
    </w:lvl>
    <w:lvl w:ilvl="1">
      <w:start w:val="1"/>
      <w:numFmt w:val="decimal"/>
      <w:pStyle w:val="ListParagraph"/>
      <w:lvlText w:val="%1.%2"/>
      <w:lvlJc w:val="left"/>
      <w:pPr>
        <w:ind w:left="3510" w:hanging="360"/>
      </w:pPr>
      <w:rPr>
        <w:rFonts w:hint="default"/>
        <w:b/>
        <w:i w:val="0"/>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C03C28"/>
    <w:multiLevelType w:val="multilevel"/>
    <w:tmpl w:val="F0BAABA2"/>
    <w:lvl w:ilvl="0">
      <w:start w:val="10"/>
      <w:numFmt w:val="decimal"/>
      <w:lvlText w:val="%1"/>
      <w:lvlJc w:val="left"/>
      <w:pPr>
        <w:ind w:left="465" w:hanging="465"/>
      </w:pPr>
      <w:rPr>
        <w:rFonts w:hint="default"/>
      </w:rPr>
    </w:lvl>
    <w:lvl w:ilv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5530A2"/>
    <w:multiLevelType w:val="hybridMultilevel"/>
    <w:tmpl w:val="1338C376"/>
    <w:lvl w:ilvl="0" w:tplc="782A4CA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54D2CC0"/>
    <w:multiLevelType w:val="multilevel"/>
    <w:tmpl w:val="B92411B2"/>
    <w:lvl w:ilvl="0">
      <w:start w:val="11"/>
      <w:numFmt w:val="decimal"/>
      <w:lvlText w:val="%1.0"/>
      <w:lvlJc w:val="left"/>
      <w:pPr>
        <w:ind w:left="82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4">
    <w:nsid w:val="2B59425C"/>
    <w:multiLevelType w:val="multilevel"/>
    <w:tmpl w:val="FAAE9F9A"/>
    <w:lvl w:ilvl="0">
      <w:start w:val="11"/>
      <w:numFmt w:val="decimal"/>
      <w:lvlText w:val="%1.0"/>
      <w:lvlJc w:val="left"/>
      <w:pPr>
        <w:ind w:left="82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 w:numId="3">
    <w:abstractNumId w:val="4"/>
  </w:num>
  <w:num w:numId="4">
    <w:abstractNumId w:val="3"/>
  </w:num>
  <w:num w:numId="5">
    <w:abstractNumId w:val="0"/>
    <w:lvlOverride w:ilvl="0">
      <w:startOverride w:val="9"/>
    </w:lvlOverride>
    <w:lvlOverride w:ilvl="1">
      <w:startOverride w:val="1"/>
    </w:lvlOverride>
    <w:lvlOverride w:ilvl="2">
      <w:startOverride w:val="5"/>
    </w:lvlOverride>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F0"/>
    <w:rsid w:val="00000603"/>
    <w:rsid w:val="0000225E"/>
    <w:rsid w:val="000022B9"/>
    <w:rsid w:val="00004BB2"/>
    <w:rsid w:val="00006E20"/>
    <w:rsid w:val="00010021"/>
    <w:rsid w:val="0002391D"/>
    <w:rsid w:val="00024FFE"/>
    <w:rsid w:val="00027D6E"/>
    <w:rsid w:val="00030306"/>
    <w:rsid w:val="00032C98"/>
    <w:rsid w:val="000348EC"/>
    <w:rsid w:val="00035124"/>
    <w:rsid w:val="00037742"/>
    <w:rsid w:val="0004503B"/>
    <w:rsid w:val="00045F62"/>
    <w:rsid w:val="000472D4"/>
    <w:rsid w:val="00047ED7"/>
    <w:rsid w:val="00055380"/>
    <w:rsid w:val="000559B8"/>
    <w:rsid w:val="00057260"/>
    <w:rsid w:val="00060563"/>
    <w:rsid w:val="00062B36"/>
    <w:rsid w:val="00070CA2"/>
    <w:rsid w:val="00071317"/>
    <w:rsid w:val="000715A0"/>
    <w:rsid w:val="00072690"/>
    <w:rsid w:val="0007327C"/>
    <w:rsid w:val="000737E7"/>
    <w:rsid w:val="00077435"/>
    <w:rsid w:val="00077F95"/>
    <w:rsid w:val="000808E9"/>
    <w:rsid w:val="00081DA4"/>
    <w:rsid w:val="00084CA8"/>
    <w:rsid w:val="00085840"/>
    <w:rsid w:val="0008653B"/>
    <w:rsid w:val="00091FC5"/>
    <w:rsid w:val="00095C5D"/>
    <w:rsid w:val="00096101"/>
    <w:rsid w:val="000A18AC"/>
    <w:rsid w:val="000A2DEE"/>
    <w:rsid w:val="000B2DBE"/>
    <w:rsid w:val="000B3443"/>
    <w:rsid w:val="000B35F1"/>
    <w:rsid w:val="000B4F26"/>
    <w:rsid w:val="000B4FF0"/>
    <w:rsid w:val="000B5E94"/>
    <w:rsid w:val="000B6208"/>
    <w:rsid w:val="000C07E4"/>
    <w:rsid w:val="000C5526"/>
    <w:rsid w:val="000C6D82"/>
    <w:rsid w:val="000D462A"/>
    <w:rsid w:val="000E24E8"/>
    <w:rsid w:val="000E4112"/>
    <w:rsid w:val="000F3A46"/>
    <w:rsid w:val="0010041B"/>
    <w:rsid w:val="0010514F"/>
    <w:rsid w:val="00111234"/>
    <w:rsid w:val="00111FCF"/>
    <w:rsid w:val="00114906"/>
    <w:rsid w:val="00116271"/>
    <w:rsid w:val="00117CFA"/>
    <w:rsid w:val="001201B0"/>
    <w:rsid w:val="00121C3E"/>
    <w:rsid w:val="00123CCF"/>
    <w:rsid w:val="00124CF1"/>
    <w:rsid w:val="00125F2E"/>
    <w:rsid w:val="00127E85"/>
    <w:rsid w:val="00131AC6"/>
    <w:rsid w:val="001452F6"/>
    <w:rsid w:val="00146BE9"/>
    <w:rsid w:val="00146CBE"/>
    <w:rsid w:val="00147639"/>
    <w:rsid w:val="00147E87"/>
    <w:rsid w:val="0015186D"/>
    <w:rsid w:val="0015288A"/>
    <w:rsid w:val="00152E77"/>
    <w:rsid w:val="001542EF"/>
    <w:rsid w:val="00155722"/>
    <w:rsid w:val="00161105"/>
    <w:rsid w:val="00162595"/>
    <w:rsid w:val="001646C4"/>
    <w:rsid w:val="00166566"/>
    <w:rsid w:val="0017282C"/>
    <w:rsid w:val="001760F0"/>
    <w:rsid w:val="00177F0C"/>
    <w:rsid w:val="001828EA"/>
    <w:rsid w:val="001830F1"/>
    <w:rsid w:val="001841F7"/>
    <w:rsid w:val="001859B5"/>
    <w:rsid w:val="00186E6A"/>
    <w:rsid w:val="00187B17"/>
    <w:rsid w:val="0019036D"/>
    <w:rsid w:val="00194058"/>
    <w:rsid w:val="001956B3"/>
    <w:rsid w:val="00197458"/>
    <w:rsid w:val="001A1EAE"/>
    <w:rsid w:val="001A5E9C"/>
    <w:rsid w:val="001B12E1"/>
    <w:rsid w:val="001B282C"/>
    <w:rsid w:val="001B4698"/>
    <w:rsid w:val="001B6DE5"/>
    <w:rsid w:val="001C2CAF"/>
    <w:rsid w:val="001C4C3D"/>
    <w:rsid w:val="001C7465"/>
    <w:rsid w:val="001D1EF1"/>
    <w:rsid w:val="001D2A65"/>
    <w:rsid w:val="001D2B43"/>
    <w:rsid w:val="001D7C27"/>
    <w:rsid w:val="001F0956"/>
    <w:rsid w:val="001F2690"/>
    <w:rsid w:val="001F34F9"/>
    <w:rsid w:val="001F4B31"/>
    <w:rsid w:val="002033ED"/>
    <w:rsid w:val="0020485E"/>
    <w:rsid w:val="00205D92"/>
    <w:rsid w:val="00211BA8"/>
    <w:rsid w:val="002120D5"/>
    <w:rsid w:val="002135AB"/>
    <w:rsid w:val="00214C20"/>
    <w:rsid w:val="00215CF1"/>
    <w:rsid w:val="00223CD4"/>
    <w:rsid w:val="00224A74"/>
    <w:rsid w:val="002273A8"/>
    <w:rsid w:val="002352BC"/>
    <w:rsid w:val="00236E8D"/>
    <w:rsid w:val="002479E6"/>
    <w:rsid w:val="00250765"/>
    <w:rsid w:val="002524BF"/>
    <w:rsid w:val="00261B1F"/>
    <w:rsid w:val="002641C4"/>
    <w:rsid w:val="002645E8"/>
    <w:rsid w:val="00264DC0"/>
    <w:rsid w:val="002650CE"/>
    <w:rsid w:val="00271389"/>
    <w:rsid w:val="00271E5F"/>
    <w:rsid w:val="002720CC"/>
    <w:rsid w:val="0027455E"/>
    <w:rsid w:val="00282184"/>
    <w:rsid w:val="00292B27"/>
    <w:rsid w:val="002960FC"/>
    <w:rsid w:val="00297C9A"/>
    <w:rsid w:val="00297EA3"/>
    <w:rsid w:val="002A00A2"/>
    <w:rsid w:val="002A2691"/>
    <w:rsid w:val="002A7E3C"/>
    <w:rsid w:val="002B02C1"/>
    <w:rsid w:val="002B04B7"/>
    <w:rsid w:val="002C0818"/>
    <w:rsid w:val="002C338C"/>
    <w:rsid w:val="002C3B9E"/>
    <w:rsid w:val="002C40BC"/>
    <w:rsid w:val="002C7F61"/>
    <w:rsid w:val="002D476F"/>
    <w:rsid w:val="002D4C6D"/>
    <w:rsid w:val="002D6F4B"/>
    <w:rsid w:val="002E486A"/>
    <w:rsid w:val="002E5668"/>
    <w:rsid w:val="002F60A4"/>
    <w:rsid w:val="00301FAD"/>
    <w:rsid w:val="00305719"/>
    <w:rsid w:val="00306CB0"/>
    <w:rsid w:val="00306CE4"/>
    <w:rsid w:val="00307C6E"/>
    <w:rsid w:val="00313974"/>
    <w:rsid w:val="00322018"/>
    <w:rsid w:val="003274A8"/>
    <w:rsid w:val="003278C4"/>
    <w:rsid w:val="00335892"/>
    <w:rsid w:val="00336B43"/>
    <w:rsid w:val="003403AF"/>
    <w:rsid w:val="00342F90"/>
    <w:rsid w:val="00345652"/>
    <w:rsid w:val="00345874"/>
    <w:rsid w:val="00352961"/>
    <w:rsid w:val="00354F04"/>
    <w:rsid w:val="003631F8"/>
    <w:rsid w:val="003744C5"/>
    <w:rsid w:val="003776A7"/>
    <w:rsid w:val="003803DB"/>
    <w:rsid w:val="0038185C"/>
    <w:rsid w:val="00382941"/>
    <w:rsid w:val="00383CDC"/>
    <w:rsid w:val="003843E6"/>
    <w:rsid w:val="0039086C"/>
    <w:rsid w:val="0039461B"/>
    <w:rsid w:val="00396D91"/>
    <w:rsid w:val="003A3C6A"/>
    <w:rsid w:val="003A3CA7"/>
    <w:rsid w:val="003A4F68"/>
    <w:rsid w:val="003A52BF"/>
    <w:rsid w:val="003A79BF"/>
    <w:rsid w:val="003C046E"/>
    <w:rsid w:val="003C6CE3"/>
    <w:rsid w:val="003C7FA8"/>
    <w:rsid w:val="003D14D1"/>
    <w:rsid w:val="003D1987"/>
    <w:rsid w:val="003D2F67"/>
    <w:rsid w:val="003D50A6"/>
    <w:rsid w:val="003D5334"/>
    <w:rsid w:val="003D588A"/>
    <w:rsid w:val="003D7D0F"/>
    <w:rsid w:val="003E01C1"/>
    <w:rsid w:val="003E103D"/>
    <w:rsid w:val="003E277B"/>
    <w:rsid w:val="003E66D2"/>
    <w:rsid w:val="003E6C1C"/>
    <w:rsid w:val="003E702A"/>
    <w:rsid w:val="003E7EDA"/>
    <w:rsid w:val="003F0AD3"/>
    <w:rsid w:val="003F1AB1"/>
    <w:rsid w:val="003F4887"/>
    <w:rsid w:val="003F4FD0"/>
    <w:rsid w:val="004025AE"/>
    <w:rsid w:val="00402F5E"/>
    <w:rsid w:val="00403DB3"/>
    <w:rsid w:val="004040A1"/>
    <w:rsid w:val="00404931"/>
    <w:rsid w:val="004108B3"/>
    <w:rsid w:val="00411569"/>
    <w:rsid w:val="00414A05"/>
    <w:rsid w:val="00422D96"/>
    <w:rsid w:val="0042468F"/>
    <w:rsid w:val="00433D0F"/>
    <w:rsid w:val="00436C29"/>
    <w:rsid w:val="00440842"/>
    <w:rsid w:val="00442D2A"/>
    <w:rsid w:val="00446070"/>
    <w:rsid w:val="00446DC1"/>
    <w:rsid w:val="0045584D"/>
    <w:rsid w:val="00456C46"/>
    <w:rsid w:val="004608B3"/>
    <w:rsid w:val="00462D59"/>
    <w:rsid w:val="00487460"/>
    <w:rsid w:val="00492627"/>
    <w:rsid w:val="004B0CF7"/>
    <w:rsid w:val="004B25CB"/>
    <w:rsid w:val="004B2868"/>
    <w:rsid w:val="004B3B5D"/>
    <w:rsid w:val="004B48BD"/>
    <w:rsid w:val="004B4F98"/>
    <w:rsid w:val="004B6657"/>
    <w:rsid w:val="004B7201"/>
    <w:rsid w:val="004C1AD6"/>
    <w:rsid w:val="004C29C7"/>
    <w:rsid w:val="004D1318"/>
    <w:rsid w:val="004D235B"/>
    <w:rsid w:val="004D6662"/>
    <w:rsid w:val="004E0F74"/>
    <w:rsid w:val="004E5013"/>
    <w:rsid w:val="004E7FB9"/>
    <w:rsid w:val="004F0D91"/>
    <w:rsid w:val="004F2D07"/>
    <w:rsid w:val="00502BB0"/>
    <w:rsid w:val="00505F5C"/>
    <w:rsid w:val="0051346A"/>
    <w:rsid w:val="00521DE4"/>
    <w:rsid w:val="005233F4"/>
    <w:rsid w:val="00523F9E"/>
    <w:rsid w:val="00524340"/>
    <w:rsid w:val="005309F6"/>
    <w:rsid w:val="00532552"/>
    <w:rsid w:val="00532AB0"/>
    <w:rsid w:val="00534304"/>
    <w:rsid w:val="00535217"/>
    <w:rsid w:val="00540D60"/>
    <w:rsid w:val="00541FE5"/>
    <w:rsid w:val="0054364B"/>
    <w:rsid w:val="00543755"/>
    <w:rsid w:val="00551F3C"/>
    <w:rsid w:val="00556621"/>
    <w:rsid w:val="005673EA"/>
    <w:rsid w:val="00567577"/>
    <w:rsid w:val="00567B42"/>
    <w:rsid w:val="005726AD"/>
    <w:rsid w:val="005731AA"/>
    <w:rsid w:val="005835E4"/>
    <w:rsid w:val="00590014"/>
    <w:rsid w:val="005908E0"/>
    <w:rsid w:val="00592615"/>
    <w:rsid w:val="0059323F"/>
    <w:rsid w:val="005A31DA"/>
    <w:rsid w:val="005A4471"/>
    <w:rsid w:val="005B638C"/>
    <w:rsid w:val="005B7A82"/>
    <w:rsid w:val="005B7E11"/>
    <w:rsid w:val="005C0B6D"/>
    <w:rsid w:val="005C366B"/>
    <w:rsid w:val="005D1E95"/>
    <w:rsid w:val="005D235C"/>
    <w:rsid w:val="005D5A67"/>
    <w:rsid w:val="005E0A01"/>
    <w:rsid w:val="005E506A"/>
    <w:rsid w:val="005F0E70"/>
    <w:rsid w:val="005F4C57"/>
    <w:rsid w:val="005F4E71"/>
    <w:rsid w:val="005F733B"/>
    <w:rsid w:val="005F741D"/>
    <w:rsid w:val="00604130"/>
    <w:rsid w:val="00605A11"/>
    <w:rsid w:val="00606E35"/>
    <w:rsid w:val="006151BA"/>
    <w:rsid w:val="00616903"/>
    <w:rsid w:val="00617467"/>
    <w:rsid w:val="00620799"/>
    <w:rsid w:val="006208CA"/>
    <w:rsid w:val="006213B7"/>
    <w:rsid w:val="00621625"/>
    <w:rsid w:val="00621B4A"/>
    <w:rsid w:val="006232DC"/>
    <w:rsid w:val="00625EEB"/>
    <w:rsid w:val="00626FDE"/>
    <w:rsid w:val="006314C7"/>
    <w:rsid w:val="00632532"/>
    <w:rsid w:val="0063306D"/>
    <w:rsid w:val="0063517E"/>
    <w:rsid w:val="00636EC3"/>
    <w:rsid w:val="00644CA9"/>
    <w:rsid w:val="00645693"/>
    <w:rsid w:val="00646E6F"/>
    <w:rsid w:val="006533F3"/>
    <w:rsid w:val="00655A94"/>
    <w:rsid w:val="00662346"/>
    <w:rsid w:val="00667569"/>
    <w:rsid w:val="006700B1"/>
    <w:rsid w:val="00671915"/>
    <w:rsid w:val="006778D0"/>
    <w:rsid w:val="00681C47"/>
    <w:rsid w:val="006832EA"/>
    <w:rsid w:val="00684369"/>
    <w:rsid w:val="00684B8A"/>
    <w:rsid w:val="00684E1B"/>
    <w:rsid w:val="00686116"/>
    <w:rsid w:val="00692CE3"/>
    <w:rsid w:val="00693302"/>
    <w:rsid w:val="006944BE"/>
    <w:rsid w:val="006946F5"/>
    <w:rsid w:val="00696C6F"/>
    <w:rsid w:val="006A1113"/>
    <w:rsid w:val="006A1226"/>
    <w:rsid w:val="006A1594"/>
    <w:rsid w:val="006A1C61"/>
    <w:rsid w:val="006A727D"/>
    <w:rsid w:val="006B236E"/>
    <w:rsid w:val="006B2FC3"/>
    <w:rsid w:val="006B6F12"/>
    <w:rsid w:val="006C0166"/>
    <w:rsid w:val="006C0291"/>
    <w:rsid w:val="006C2353"/>
    <w:rsid w:val="006C7593"/>
    <w:rsid w:val="006E4F1A"/>
    <w:rsid w:val="006E505A"/>
    <w:rsid w:val="006E649F"/>
    <w:rsid w:val="006E6513"/>
    <w:rsid w:val="006E65D1"/>
    <w:rsid w:val="006E7419"/>
    <w:rsid w:val="006F0BF4"/>
    <w:rsid w:val="006F18B9"/>
    <w:rsid w:val="006F2589"/>
    <w:rsid w:val="006F3583"/>
    <w:rsid w:val="006F3A40"/>
    <w:rsid w:val="006F403C"/>
    <w:rsid w:val="006F538C"/>
    <w:rsid w:val="0070154D"/>
    <w:rsid w:val="00703B4F"/>
    <w:rsid w:val="007066DD"/>
    <w:rsid w:val="00707490"/>
    <w:rsid w:val="00707FEB"/>
    <w:rsid w:val="00723B80"/>
    <w:rsid w:val="007241DD"/>
    <w:rsid w:val="00731A88"/>
    <w:rsid w:val="00742B3A"/>
    <w:rsid w:val="007442A9"/>
    <w:rsid w:val="00746297"/>
    <w:rsid w:val="007468DF"/>
    <w:rsid w:val="00747AB3"/>
    <w:rsid w:val="0075144F"/>
    <w:rsid w:val="00752946"/>
    <w:rsid w:val="00755F7E"/>
    <w:rsid w:val="00765793"/>
    <w:rsid w:val="00766E8A"/>
    <w:rsid w:val="00770EE4"/>
    <w:rsid w:val="00771EB8"/>
    <w:rsid w:val="007730C3"/>
    <w:rsid w:val="007740EA"/>
    <w:rsid w:val="007758F7"/>
    <w:rsid w:val="00777D3B"/>
    <w:rsid w:val="00790B6B"/>
    <w:rsid w:val="00793865"/>
    <w:rsid w:val="00794C46"/>
    <w:rsid w:val="00795682"/>
    <w:rsid w:val="00795E3B"/>
    <w:rsid w:val="007A7712"/>
    <w:rsid w:val="007B0E8A"/>
    <w:rsid w:val="007B28FD"/>
    <w:rsid w:val="007B3B8F"/>
    <w:rsid w:val="007B5E53"/>
    <w:rsid w:val="007C0D14"/>
    <w:rsid w:val="007C44BC"/>
    <w:rsid w:val="007C5C19"/>
    <w:rsid w:val="007C74A0"/>
    <w:rsid w:val="007D0CCE"/>
    <w:rsid w:val="007D2962"/>
    <w:rsid w:val="007D6330"/>
    <w:rsid w:val="007D6C2F"/>
    <w:rsid w:val="007D6D68"/>
    <w:rsid w:val="007E3130"/>
    <w:rsid w:val="007E4EF0"/>
    <w:rsid w:val="007E5154"/>
    <w:rsid w:val="007F08C2"/>
    <w:rsid w:val="007F181C"/>
    <w:rsid w:val="007F1CCC"/>
    <w:rsid w:val="007F3027"/>
    <w:rsid w:val="007F372C"/>
    <w:rsid w:val="007F3C53"/>
    <w:rsid w:val="007F4666"/>
    <w:rsid w:val="007F478B"/>
    <w:rsid w:val="008046E6"/>
    <w:rsid w:val="00813202"/>
    <w:rsid w:val="0081665E"/>
    <w:rsid w:val="00817D41"/>
    <w:rsid w:val="00820F70"/>
    <w:rsid w:val="00822288"/>
    <w:rsid w:val="00822D8C"/>
    <w:rsid w:val="00827E35"/>
    <w:rsid w:val="0083136A"/>
    <w:rsid w:val="00832A8F"/>
    <w:rsid w:val="00833C63"/>
    <w:rsid w:val="00837D3B"/>
    <w:rsid w:val="008401E8"/>
    <w:rsid w:val="00844D63"/>
    <w:rsid w:val="008476A0"/>
    <w:rsid w:val="00850111"/>
    <w:rsid w:val="00856672"/>
    <w:rsid w:val="00856FDA"/>
    <w:rsid w:val="0085797C"/>
    <w:rsid w:val="00860B52"/>
    <w:rsid w:val="00864711"/>
    <w:rsid w:val="00871788"/>
    <w:rsid w:val="008739E7"/>
    <w:rsid w:val="00875200"/>
    <w:rsid w:val="00877307"/>
    <w:rsid w:val="008808D3"/>
    <w:rsid w:val="008814BB"/>
    <w:rsid w:val="00894EAB"/>
    <w:rsid w:val="008965C9"/>
    <w:rsid w:val="008A1B31"/>
    <w:rsid w:val="008A389A"/>
    <w:rsid w:val="008A67A3"/>
    <w:rsid w:val="008A7371"/>
    <w:rsid w:val="008A79EA"/>
    <w:rsid w:val="008B0992"/>
    <w:rsid w:val="008B13BC"/>
    <w:rsid w:val="008B2095"/>
    <w:rsid w:val="008B7728"/>
    <w:rsid w:val="008C0A41"/>
    <w:rsid w:val="008C6BE3"/>
    <w:rsid w:val="008D08EF"/>
    <w:rsid w:val="008D4FE0"/>
    <w:rsid w:val="008E20AA"/>
    <w:rsid w:val="008E5538"/>
    <w:rsid w:val="008E5D8A"/>
    <w:rsid w:val="008E61B9"/>
    <w:rsid w:val="008E708E"/>
    <w:rsid w:val="008F0C8C"/>
    <w:rsid w:val="008F0E1B"/>
    <w:rsid w:val="008F179C"/>
    <w:rsid w:val="008F3555"/>
    <w:rsid w:val="008F5345"/>
    <w:rsid w:val="008F6E4F"/>
    <w:rsid w:val="00900170"/>
    <w:rsid w:val="00905EE8"/>
    <w:rsid w:val="009073A9"/>
    <w:rsid w:val="00907BA5"/>
    <w:rsid w:val="00911AB7"/>
    <w:rsid w:val="009120B0"/>
    <w:rsid w:val="00912D52"/>
    <w:rsid w:val="009210AF"/>
    <w:rsid w:val="00923D60"/>
    <w:rsid w:val="009263C3"/>
    <w:rsid w:val="0093160E"/>
    <w:rsid w:val="00932FEE"/>
    <w:rsid w:val="009334D9"/>
    <w:rsid w:val="00933C48"/>
    <w:rsid w:val="00934876"/>
    <w:rsid w:val="00937478"/>
    <w:rsid w:val="009409E4"/>
    <w:rsid w:val="00941399"/>
    <w:rsid w:val="009434B7"/>
    <w:rsid w:val="00943AF1"/>
    <w:rsid w:val="00944329"/>
    <w:rsid w:val="00944E7B"/>
    <w:rsid w:val="00950677"/>
    <w:rsid w:val="00952909"/>
    <w:rsid w:val="00962371"/>
    <w:rsid w:val="0096257C"/>
    <w:rsid w:val="00962CB6"/>
    <w:rsid w:val="009637BA"/>
    <w:rsid w:val="00964048"/>
    <w:rsid w:val="009644A6"/>
    <w:rsid w:val="00964508"/>
    <w:rsid w:val="00965894"/>
    <w:rsid w:val="009660EA"/>
    <w:rsid w:val="00973EF9"/>
    <w:rsid w:val="00974231"/>
    <w:rsid w:val="00980E91"/>
    <w:rsid w:val="009854DF"/>
    <w:rsid w:val="0099319C"/>
    <w:rsid w:val="009A0783"/>
    <w:rsid w:val="009A272F"/>
    <w:rsid w:val="009A2B60"/>
    <w:rsid w:val="009A3329"/>
    <w:rsid w:val="009A44DE"/>
    <w:rsid w:val="009A74B6"/>
    <w:rsid w:val="009B0240"/>
    <w:rsid w:val="009B2A03"/>
    <w:rsid w:val="009C0607"/>
    <w:rsid w:val="009C1772"/>
    <w:rsid w:val="009C235D"/>
    <w:rsid w:val="009D2300"/>
    <w:rsid w:val="009D2712"/>
    <w:rsid w:val="009D3DA6"/>
    <w:rsid w:val="009D79B9"/>
    <w:rsid w:val="009E030E"/>
    <w:rsid w:val="009E2A75"/>
    <w:rsid w:val="009E2D71"/>
    <w:rsid w:val="009E2DBC"/>
    <w:rsid w:val="009E58E6"/>
    <w:rsid w:val="009E698D"/>
    <w:rsid w:val="009F3C92"/>
    <w:rsid w:val="009F3CC6"/>
    <w:rsid w:val="009F3EA9"/>
    <w:rsid w:val="009F4925"/>
    <w:rsid w:val="009F5048"/>
    <w:rsid w:val="00A01E99"/>
    <w:rsid w:val="00A0263D"/>
    <w:rsid w:val="00A04696"/>
    <w:rsid w:val="00A06B57"/>
    <w:rsid w:val="00A11D79"/>
    <w:rsid w:val="00A163D9"/>
    <w:rsid w:val="00A217FB"/>
    <w:rsid w:val="00A24882"/>
    <w:rsid w:val="00A2521D"/>
    <w:rsid w:val="00A268D7"/>
    <w:rsid w:val="00A30A72"/>
    <w:rsid w:val="00A30CC4"/>
    <w:rsid w:val="00A34C8F"/>
    <w:rsid w:val="00A35515"/>
    <w:rsid w:val="00A35CDE"/>
    <w:rsid w:val="00A37D53"/>
    <w:rsid w:val="00A40670"/>
    <w:rsid w:val="00A4072E"/>
    <w:rsid w:val="00A40A54"/>
    <w:rsid w:val="00A41E9F"/>
    <w:rsid w:val="00A4414F"/>
    <w:rsid w:val="00A46535"/>
    <w:rsid w:val="00A478E3"/>
    <w:rsid w:val="00A530AB"/>
    <w:rsid w:val="00A5722D"/>
    <w:rsid w:val="00A623D8"/>
    <w:rsid w:val="00A67887"/>
    <w:rsid w:val="00A75199"/>
    <w:rsid w:val="00A76E64"/>
    <w:rsid w:val="00A77CC5"/>
    <w:rsid w:val="00A86465"/>
    <w:rsid w:val="00A86ADE"/>
    <w:rsid w:val="00A86B36"/>
    <w:rsid w:val="00A87018"/>
    <w:rsid w:val="00A90480"/>
    <w:rsid w:val="00A93B5F"/>
    <w:rsid w:val="00A96736"/>
    <w:rsid w:val="00AA36CF"/>
    <w:rsid w:val="00AA38BD"/>
    <w:rsid w:val="00AB3DC9"/>
    <w:rsid w:val="00AB47C1"/>
    <w:rsid w:val="00AB7E05"/>
    <w:rsid w:val="00AC17F4"/>
    <w:rsid w:val="00AC6B79"/>
    <w:rsid w:val="00AD22A0"/>
    <w:rsid w:val="00AD3527"/>
    <w:rsid w:val="00AD4027"/>
    <w:rsid w:val="00AD4A78"/>
    <w:rsid w:val="00AD5F16"/>
    <w:rsid w:val="00AD6C5D"/>
    <w:rsid w:val="00AE0F45"/>
    <w:rsid w:val="00AE13BD"/>
    <w:rsid w:val="00AE14FB"/>
    <w:rsid w:val="00AF024C"/>
    <w:rsid w:val="00AF0476"/>
    <w:rsid w:val="00AF12E4"/>
    <w:rsid w:val="00AF28DB"/>
    <w:rsid w:val="00AF5670"/>
    <w:rsid w:val="00AF59EE"/>
    <w:rsid w:val="00AF6247"/>
    <w:rsid w:val="00B01133"/>
    <w:rsid w:val="00B0145D"/>
    <w:rsid w:val="00B01653"/>
    <w:rsid w:val="00B10E4C"/>
    <w:rsid w:val="00B127F7"/>
    <w:rsid w:val="00B14286"/>
    <w:rsid w:val="00B14554"/>
    <w:rsid w:val="00B14D1C"/>
    <w:rsid w:val="00B2144B"/>
    <w:rsid w:val="00B22C48"/>
    <w:rsid w:val="00B23A74"/>
    <w:rsid w:val="00B2591C"/>
    <w:rsid w:val="00B27299"/>
    <w:rsid w:val="00B273CC"/>
    <w:rsid w:val="00B3005C"/>
    <w:rsid w:val="00B449FC"/>
    <w:rsid w:val="00B44CA7"/>
    <w:rsid w:val="00B4690D"/>
    <w:rsid w:val="00B4745B"/>
    <w:rsid w:val="00B57000"/>
    <w:rsid w:val="00B578DC"/>
    <w:rsid w:val="00B63236"/>
    <w:rsid w:val="00B64049"/>
    <w:rsid w:val="00B66370"/>
    <w:rsid w:val="00B66A78"/>
    <w:rsid w:val="00B679BE"/>
    <w:rsid w:val="00B67F70"/>
    <w:rsid w:val="00B70F72"/>
    <w:rsid w:val="00B74CF5"/>
    <w:rsid w:val="00B77F6E"/>
    <w:rsid w:val="00B81BC6"/>
    <w:rsid w:val="00B84C72"/>
    <w:rsid w:val="00B8600D"/>
    <w:rsid w:val="00B87FE3"/>
    <w:rsid w:val="00B96789"/>
    <w:rsid w:val="00BA2ABA"/>
    <w:rsid w:val="00BA56BF"/>
    <w:rsid w:val="00BA6F0B"/>
    <w:rsid w:val="00BB2406"/>
    <w:rsid w:val="00BB4A04"/>
    <w:rsid w:val="00BB65FC"/>
    <w:rsid w:val="00BC1DF6"/>
    <w:rsid w:val="00BC224C"/>
    <w:rsid w:val="00BD00F5"/>
    <w:rsid w:val="00BD4CB2"/>
    <w:rsid w:val="00BD56CD"/>
    <w:rsid w:val="00BD6AB0"/>
    <w:rsid w:val="00BE12FC"/>
    <w:rsid w:val="00BE3A52"/>
    <w:rsid w:val="00BE6EC0"/>
    <w:rsid w:val="00BE7944"/>
    <w:rsid w:val="00BF09F0"/>
    <w:rsid w:val="00BF0C8D"/>
    <w:rsid w:val="00BF7ABA"/>
    <w:rsid w:val="00C04898"/>
    <w:rsid w:val="00C12114"/>
    <w:rsid w:val="00C1417D"/>
    <w:rsid w:val="00C17B19"/>
    <w:rsid w:val="00C2070D"/>
    <w:rsid w:val="00C2318D"/>
    <w:rsid w:val="00C23AFE"/>
    <w:rsid w:val="00C24BA7"/>
    <w:rsid w:val="00C267E2"/>
    <w:rsid w:val="00C27005"/>
    <w:rsid w:val="00C31A18"/>
    <w:rsid w:val="00C327C6"/>
    <w:rsid w:val="00C332D8"/>
    <w:rsid w:val="00C36E68"/>
    <w:rsid w:val="00C3703C"/>
    <w:rsid w:val="00C40693"/>
    <w:rsid w:val="00C44C2A"/>
    <w:rsid w:val="00C47E46"/>
    <w:rsid w:val="00C558A3"/>
    <w:rsid w:val="00C6139B"/>
    <w:rsid w:val="00C625C2"/>
    <w:rsid w:val="00C62DFB"/>
    <w:rsid w:val="00C658E4"/>
    <w:rsid w:val="00C66031"/>
    <w:rsid w:val="00C66646"/>
    <w:rsid w:val="00C70EC7"/>
    <w:rsid w:val="00C803A4"/>
    <w:rsid w:val="00C85599"/>
    <w:rsid w:val="00C91352"/>
    <w:rsid w:val="00CA16C3"/>
    <w:rsid w:val="00CA3830"/>
    <w:rsid w:val="00CA45B8"/>
    <w:rsid w:val="00CB0CB1"/>
    <w:rsid w:val="00CB3389"/>
    <w:rsid w:val="00CB709B"/>
    <w:rsid w:val="00CB7908"/>
    <w:rsid w:val="00CC60C4"/>
    <w:rsid w:val="00CD23B5"/>
    <w:rsid w:val="00CD3BE5"/>
    <w:rsid w:val="00CD70E0"/>
    <w:rsid w:val="00CF1C06"/>
    <w:rsid w:val="00CF3649"/>
    <w:rsid w:val="00CF3CE3"/>
    <w:rsid w:val="00CF48E8"/>
    <w:rsid w:val="00CF5EB5"/>
    <w:rsid w:val="00CF6C86"/>
    <w:rsid w:val="00CF7109"/>
    <w:rsid w:val="00D01482"/>
    <w:rsid w:val="00D016C8"/>
    <w:rsid w:val="00D02B22"/>
    <w:rsid w:val="00D030B0"/>
    <w:rsid w:val="00D04920"/>
    <w:rsid w:val="00D075B6"/>
    <w:rsid w:val="00D10485"/>
    <w:rsid w:val="00D11077"/>
    <w:rsid w:val="00D168B9"/>
    <w:rsid w:val="00D21125"/>
    <w:rsid w:val="00D27F15"/>
    <w:rsid w:val="00D31F8D"/>
    <w:rsid w:val="00D3379F"/>
    <w:rsid w:val="00D33A94"/>
    <w:rsid w:val="00D33FB0"/>
    <w:rsid w:val="00D569B5"/>
    <w:rsid w:val="00D605C5"/>
    <w:rsid w:val="00D6136B"/>
    <w:rsid w:val="00D641F7"/>
    <w:rsid w:val="00D64989"/>
    <w:rsid w:val="00D7485A"/>
    <w:rsid w:val="00D7708E"/>
    <w:rsid w:val="00D77B5C"/>
    <w:rsid w:val="00D81602"/>
    <w:rsid w:val="00D81865"/>
    <w:rsid w:val="00D84B94"/>
    <w:rsid w:val="00D91373"/>
    <w:rsid w:val="00D92A83"/>
    <w:rsid w:val="00D95722"/>
    <w:rsid w:val="00D9637D"/>
    <w:rsid w:val="00DA02C8"/>
    <w:rsid w:val="00DB1DDB"/>
    <w:rsid w:val="00DB2FA3"/>
    <w:rsid w:val="00DB4CD4"/>
    <w:rsid w:val="00DB525B"/>
    <w:rsid w:val="00DB5C39"/>
    <w:rsid w:val="00DB7FD7"/>
    <w:rsid w:val="00DC26C0"/>
    <w:rsid w:val="00DC2AF3"/>
    <w:rsid w:val="00DD1DDE"/>
    <w:rsid w:val="00DD1F25"/>
    <w:rsid w:val="00DE06B9"/>
    <w:rsid w:val="00DE1556"/>
    <w:rsid w:val="00DE1C0C"/>
    <w:rsid w:val="00DE2435"/>
    <w:rsid w:val="00DE7A21"/>
    <w:rsid w:val="00DF24E9"/>
    <w:rsid w:val="00DF4134"/>
    <w:rsid w:val="00DF426C"/>
    <w:rsid w:val="00DF7A0B"/>
    <w:rsid w:val="00E06CAA"/>
    <w:rsid w:val="00E13C4B"/>
    <w:rsid w:val="00E14C6C"/>
    <w:rsid w:val="00E26E34"/>
    <w:rsid w:val="00E27259"/>
    <w:rsid w:val="00E336FB"/>
    <w:rsid w:val="00E36678"/>
    <w:rsid w:val="00E4190E"/>
    <w:rsid w:val="00E4314D"/>
    <w:rsid w:val="00E4470F"/>
    <w:rsid w:val="00E44B86"/>
    <w:rsid w:val="00E46264"/>
    <w:rsid w:val="00E65A56"/>
    <w:rsid w:val="00E703E4"/>
    <w:rsid w:val="00E715A2"/>
    <w:rsid w:val="00E766F3"/>
    <w:rsid w:val="00E8265E"/>
    <w:rsid w:val="00E82FFB"/>
    <w:rsid w:val="00E83618"/>
    <w:rsid w:val="00E866CC"/>
    <w:rsid w:val="00E97D3E"/>
    <w:rsid w:val="00EA3560"/>
    <w:rsid w:val="00EA3DAD"/>
    <w:rsid w:val="00EA461A"/>
    <w:rsid w:val="00EA4AAD"/>
    <w:rsid w:val="00EA5F86"/>
    <w:rsid w:val="00EB1113"/>
    <w:rsid w:val="00EB4FB6"/>
    <w:rsid w:val="00EB5EA8"/>
    <w:rsid w:val="00EC417B"/>
    <w:rsid w:val="00EC4446"/>
    <w:rsid w:val="00EC5D03"/>
    <w:rsid w:val="00EC6C4C"/>
    <w:rsid w:val="00ED43F8"/>
    <w:rsid w:val="00ED51B1"/>
    <w:rsid w:val="00ED6649"/>
    <w:rsid w:val="00ED74ED"/>
    <w:rsid w:val="00EE2ADD"/>
    <w:rsid w:val="00EE3B11"/>
    <w:rsid w:val="00EE6618"/>
    <w:rsid w:val="00EE66B8"/>
    <w:rsid w:val="00EF387E"/>
    <w:rsid w:val="00F00D94"/>
    <w:rsid w:val="00F02B2B"/>
    <w:rsid w:val="00F05BAB"/>
    <w:rsid w:val="00F12B92"/>
    <w:rsid w:val="00F139BD"/>
    <w:rsid w:val="00F22DD1"/>
    <w:rsid w:val="00F23538"/>
    <w:rsid w:val="00F25D3E"/>
    <w:rsid w:val="00F277CE"/>
    <w:rsid w:val="00F3240A"/>
    <w:rsid w:val="00F33B48"/>
    <w:rsid w:val="00F354F9"/>
    <w:rsid w:val="00F3573F"/>
    <w:rsid w:val="00F374B7"/>
    <w:rsid w:val="00F416AC"/>
    <w:rsid w:val="00F424CF"/>
    <w:rsid w:val="00F432A1"/>
    <w:rsid w:val="00F47A02"/>
    <w:rsid w:val="00F50545"/>
    <w:rsid w:val="00F51C85"/>
    <w:rsid w:val="00F52865"/>
    <w:rsid w:val="00F560EC"/>
    <w:rsid w:val="00F60367"/>
    <w:rsid w:val="00F6392B"/>
    <w:rsid w:val="00F668E5"/>
    <w:rsid w:val="00F71219"/>
    <w:rsid w:val="00F77A19"/>
    <w:rsid w:val="00F86E5C"/>
    <w:rsid w:val="00F87371"/>
    <w:rsid w:val="00F873E6"/>
    <w:rsid w:val="00F925F0"/>
    <w:rsid w:val="00F93374"/>
    <w:rsid w:val="00FA12B4"/>
    <w:rsid w:val="00FA2987"/>
    <w:rsid w:val="00FA4BA2"/>
    <w:rsid w:val="00FA5A07"/>
    <w:rsid w:val="00FA7245"/>
    <w:rsid w:val="00FB1847"/>
    <w:rsid w:val="00FB1BCC"/>
    <w:rsid w:val="00FC1850"/>
    <w:rsid w:val="00FC3BAA"/>
    <w:rsid w:val="00FC477E"/>
    <w:rsid w:val="00FC58CF"/>
    <w:rsid w:val="00FD21C3"/>
    <w:rsid w:val="00FD74D7"/>
    <w:rsid w:val="00FE0EE3"/>
    <w:rsid w:val="00FE19A9"/>
    <w:rsid w:val="00FE1D03"/>
    <w:rsid w:val="00FE38E6"/>
    <w:rsid w:val="00FE488A"/>
    <w:rsid w:val="00FF0555"/>
    <w:rsid w:val="00FF1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0"/>
    <w:rPr>
      <w:rFonts w:ascii="Times New Roman" w:eastAsia="Times New Roman" w:hAnsi="Times New Roman"/>
      <w:sz w:val="24"/>
      <w:szCs w:val="24"/>
    </w:rPr>
  </w:style>
  <w:style w:type="paragraph" w:styleId="Heading1">
    <w:name w:val="heading 1"/>
    <w:basedOn w:val="Normal"/>
    <w:next w:val="Normal"/>
    <w:link w:val="Heading1Char"/>
    <w:uiPriority w:val="9"/>
    <w:qFormat/>
    <w:rsid w:val="006F25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4FF0"/>
    <w:pPr>
      <w:keepNext/>
      <w:outlineLvl w:val="1"/>
    </w:pPr>
    <w:rPr>
      <w:rFonts w:eastAsia="Arial Unicode MS"/>
      <w:i/>
      <w:iCs/>
      <w:sz w:val="16"/>
    </w:rPr>
  </w:style>
  <w:style w:type="paragraph" w:styleId="Heading3">
    <w:name w:val="heading 3"/>
    <w:basedOn w:val="Normal"/>
    <w:next w:val="Normal"/>
    <w:link w:val="Heading3Char"/>
    <w:uiPriority w:val="9"/>
    <w:unhideWhenUsed/>
    <w:qFormat/>
    <w:rsid w:val="009F3EA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0B4FF0"/>
    <w:pPr>
      <w:keepNext/>
      <w:outlineLvl w:val="4"/>
    </w:pPr>
    <w:rPr>
      <w:rFonts w:ascii="Arial Unicode MS" w:hAnsi="Arial Unicode MS"/>
      <w:b/>
      <w:bCs/>
    </w:rPr>
  </w:style>
  <w:style w:type="paragraph" w:styleId="Heading6">
    <w:name w:val="heading 6"/>
    <w:basedOn w:val="Normal"/>
    <w:next w:val="Normal"/>
    <w:link w:val="Heading6Char"/>
    <w:uiPriority w:val="9"/>
    <w:unhideWhenUsed/>
    <w:qFormat/>
    <w:rsid w:val="009F3EA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FF0"/>
    <w:rPr>
      <w:rFonts w:ascii="Times New Roman" w:eastAsia="Arial Unicode MS" w:hAnsi="Times New Roman" w:cs="Times New Roman"/>
      <w:i/>
      <w:iCs/>
      <w:sz w:val="16"/>
      <w:szCs w:val="24"/>
    </w:rPr>
  </w:style>
  <w:style w:type="character" w:customStyle="1" w:styleId="Heading5Char">
    <w:name w:val="Heading 5 Char"/>
    <w:link w:val="Heading5"/>
    <w:rsid w:val="000B4FF0"/>
    <w:rPr>
      <w:rFonts w:ascii="Arial Unicode MS" w:eastAsia="Times New Roman" w:hAnsi="Arial Unicode MS" w:cs="Arial Unicode MS"/>
      <w:b/>
      <w:bCs/>
      <w:sz w:val="24"/>
      <w:szCs w:val="24"/>
    </w:rPr>
  </w:style>
  <w:style w:type="paragraph" w:styleId="Header">
    <w:name w:val="header"/>
    <w:basedOn w:val="Normal"/>
    <w:link w:val="HeaderChar"/>
    <w:uiPriority w:val="99"/>
    <w:rsid w:val="000B4FF0"/>
    <w:pPr>
      <w:tabs>
        <w:tab w:val="center" w:pos="4320"/>
        <w:tab w:val="right" w:pos="8640"/>
      </w:tabs>
    </w:pPr>
  </w:style>
  <w:style w:type="character" w:customStyle="1" w:styleId="HeaderChar">
    <w:name w:val="Header Char"/>
    <w:link w:val="Header"/>
    <w:uiPriority w:val="99"/>
    <w:rsid w:val="000B4F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F0"/>
    <w:rPr>
      <w:rFonts w:ascii="Tahoma" w:hAnsi="Tahoma"/>
      <w:sz w:val="16"/>
      <w:szCs w:val="16"/>
    </w:rPr>
  </w:style>
  <w:style w:type="character" w:customStyle="1" w:styleId="BalloonTextChar">
    <w:name w:val="Balloon Text Char"/>
    <w:link w:val="BalloonText"/>
    <w:uiPriority w:val="99"/>
    <w:semiHidden/>
    <w:rsid w:val="000B4FF0"/>
    <w:rPr>
      <w:rFonts w:ascii="Tahoma" w:eastAsia="Times New Roman" w:hAnsi="Tahoma" w:cs="Tahoma"/>
      <w:sz w:val="16"/>
      <w:szCs w:val="16"/>
    </w:rPr>
  </w:style>
  <w:style w:type="paragraph" w:styleId="Footer">
    <w:name w:val="footer"/>
    <w:basedOn w:val="Normal"/>
    <w:link w:val="FooterChar"/>
    <w:uiPriority w:val="99"/>
    <w:unhideWhenUsed/>
    <w:rsid w:val="002135AB"/>
    <w:pPr>
      <w:tabs>
        <w:tab w:val="center" w:pos="4680"/>
        <w:tab w:val="right" w:pos="9360"/>
      </w:tabs>
    </w:pPr>
  </w:style>
  <w:style w:type="character" w:customStyle="1" w:styleId="FooterChar">
    <w:name w:val="Footer Char"/>
    <w:link w:val="Footer"/>
    <w:uiPriority w:val="99"/>
    <w:rsid w:val="002135AB"/>
    <w:rPr>
      <w:rFonts w:ascii="Times New Roman" w:eastAsia="Times New Roman" w:hAnsi="Times New Roman" w:cs="Times New Roman"/>
      <w:sz w:val="24"/>
      <w:szCs w:val="24"/>
    </w:rPr>
  </w:style>
  <w:style w:type="character" w:styleId="PageNumber">
    <w:name w:val="page number"/>
    <w:basedOn w:val="DefaultParagraphFont"/>
    <w:rsid w:val="002135AB"/>
  </w:style>
  <w:style w:type="table" w:styleId="TableGrid">
    <w:name w:val="Table Grid"/>
    <w:basedOn w:val="TableNormal"/>
    <w:uiPriority w:val="59"/>
    <w:rsid w:val="00621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476F"/>
    <w:pPr>
      <w:numPr>
        <w:ilvl w:val="1"/>
        <w:numId w:val="2"/>
      </w:numPr>
      <w:spacing w:after="120"/>
      <w:ind w:left="360"/>
      <w:jc w:val="both"/>
    </w:pPr>
    <w:rPr>
      <w:rFonts w:ascii="Arial" w:eastAsia="Calibri" w:hAnsi="Arial" w:cs="Arial"/>
      <w:sz w:val="22"/>
      <w:szCs w:val="22"/>
    </w:rPr>
  </w:style>
  <w:style w:type="character" w:customStyle="1" w:styleId="Heading3Char">
    <w:name w:val="Heading 3 Char"/>
    <w:link w:val="Heading3"/>
    <w:uiPriority w:val="9"/>
    <w:rsid w:val="009F3EA9"/>
    <w:rPr>
      <w:rFonts w:ascii="Cambria" w:eastAsia="Times New Roman" w:hAnsi="Cambria" w:cs="Times New Roman"/>
      <w:b/>
      <w:bCs/>
      <w:sz w:val="26"/>
      <w:szCs w:val="26"/>
    </w:rPr>
  </w:style>
  <w:style w:type="character" w:customStyle="1" w:styleId="Heading6Char">
    <w:name w:val="Heading 6 Char"/>
    <w:link w:val="Heading6"/>
    <w:uiPriority w:val="9"/>
    <w:rsid w:val="009F3EA9"/>
    <w:rPr>
      <w:rFonts w:ascii="Calibri" w:eastAsia="Times New Roman" w:hAnsi="Calibri" w:cs="Times New Roman"/>
      <w:b/>
      <w:bCs/>
      <w:sz w:val="22"/>
      <w:szCs w:val="22"/>
    </w:rPr>
  </w:style>
  <w:style w:type="paragraph" w:styleId="BodyText3">
    <w:name w:val="Body Text 3"/>
    <w:basedOn w:val="Normal"/>
    <w:link w:val="BodyText3Char"/>
    <w:rsid w:val="009F3EA9"/>
    <w:rPr>
      <w:sz w:val="28"/>
    </w:rPr>
  </w:style>
  <w:style w:type="character" w:customStyle="1" w:styleId="BodyText3Char">
    <w:name w:val="Body Text 3 Char"/>
    <w:link w:val="BodyText3"/>
    <w:rsid w:val="009F3EA9"/>
    <w:rPr>
      <w:rFonts w:ascii="Times New Roman" w:eastAsia="Times New Roman" w:hAnsi="Times New Roman"/>
      <w:sz w:val="28"/>
      <w:szCs w:val="24"/>
    </w:rPr>
  </w:style>
  <w:style w:type="paragraph" w:styleId="BodyTextIndent">
    <w:name w:val="Body Text Indent"/>
    <w:basedOn w:val="Normal"/>
    <w:link w:val="BodyTextIndentChar"/>
    <w:rsid w:val="009F3EA9"/>
    <w:pPr>
      <w:ind w:left="360" w:hanging="360"/>
    </w:pPr>
  </w:style>
  <w:style w:type="character" w:customStyle="1" w:styleId="BodyTextIndentChar">
    <w:name w:val="Body Text Indent Char"/>
    <w:link w:val="BodyTextIndent"/>
    <w:rsid w:val="009F3EA9"/>
    <w:rPr>
      <w:rFonts w:ascii="Times New Roman" w:eastAsia="Times New Roman" w:hAnsi="Times New Roman"/>
      <w:sz w:val="24"/>
      <w:szCs w:val="24"/>
    </w:rPr>
  </w:style>
  <w:style w:type="paragraph" w:styleId="BodyText">
    <w:name w:val="Body Text"/>
    <w:basedOn w:val="Normal"/>
    <w:link w:val="BodyTextChar"/>
    <w:uiPriority w:val="99"/>
    <w:unhideWhenUsed/>
    <w:rsid w:val="002650CE"/>
    <w:pPr>
      <w:spacing w:after="120"/>
    </w:pPr>
  </w:style>
  <w:style w:type="character" w:customStyle="1" w:styleId="BodyTextChar">
    <w:name w:val="Body Text Char"/>
    <w:link w:val="BodyText"/>
    <w:uiPriority w:val="99"/>
    <w:rsid w:val="002650CE"/>
    <w:rPr>
      <w:rFonts w:ascii="Times New Roman" w:eastAsia="Times New Roman" w:hAnsi="Times New Roman"/>
      <w:sz w:val="24"/>
      <w:szCs w:val="24"/>
    </w:rPr>
  </w:style>
  <w:style w:type="character" w:styleId="Hyperlink">
    <w:name w:val="Hyperlink"/>
    <w:uiPriority w:val="99"/>
    <w:rsid w:val="00F22DD1"/>
    <w:rPr>
      <w:color w:val="0000FF"/>
      <w:u w:val="single"/>
    </w:rPr>
  </w:style>
  <w:style w:type="paragraph" w:customStyle="1" w:styleId="StyleHeading2BookmanOldStyle12ptCenteredLeft0cmCharCharCharCharCharChar">
    <w:name w:val="Style Heading 2 + Bookman Old Style 12 pt Centered Left:  0 cm ... Char Char Char Char Char Char"/>
    <w:basedOn w:val="Heading2"/>
    <w:link w:val="StyleHeading2BookmanOldStyle12ptCenteredLeft0cmCharCharCharCharCharCharChar"/>
    <w:rsid w:val="00CF6C86"/>
    <w:pPr>
      <w:tabs>
        <w:tab w:val="left" w:pos="709"/>
      </w:tabs>
    </w:pPr>
    <w:rPr>
      <w:rFonts w:ascii="Bookman Old Style" w:eastAsia="Times New Roman" w:hAnsi="Bookman Old Style"/>
      <w:b/>
      <w:bCs/>
      <w:i w:val="0"/>
      <w:iCs w:val="0"/>
      <w:sz w:val="24"/>
      <w:szCs w:val="20"/>
      <w:lang w:val="en-GB"/>
    </w:rPr>
  </w:style>
  <w:style w:type="character" w:customStyle="1" w:styleId="StyleHeading2BookmanOldStyle12ptCenteredLeft0cmCharCharCharCharCharCharChar">
    <w:name w:val="Style Heading 2 + Bookman Old Style 12 pt Centered Left:  0 cm ... Char Char Char Char Char Char Char"/>
    <w:link w:val="StyleHeading2BookmanOldStyle12ptCenteredLeft0cmCharCharCharCharCharChar"/>
    <w:rsid w:val="00CF6C86"/>
    <w:rPr>
      <w:rFonts w:ascii="Bookman Old Style" w:eastAsia="Times New Roman" w:hAnsi="Bookman Old Style"/>
      <w:b/>
      <w:bCs/>
      <w:sz w:val="24"/>
      <w:lang w:val="en-GB"/>
    </w:rPr>
  </w:style>
  <w:style w:type="character" w:customStyle="1" w:styleId="Heading1Char">
    <w:name w:val="Heading 1 Char"/>
    <w:basedOn w:val="DefaultParagraphFont"/>
    <w:link w:val="Heading1"/>
    <w:uiPriority w:val="9"/>
    <w:rsid w:val="006F2589"/>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rsid w:val="00354F0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4F04"/>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0"/>
    <w:rPr>
      <w:rFonts w:ascii="Times New Roman" w:eastAsia="Times New Roman" w:hAnsi="Times New Roman"/>
      <w:sz w:val="24"/>
      <w:szCs w:val="24"/>
    </w:rPr>
  </w:style>
  <w:style w:type="paragraph" w:styleId="Heading1">
    <w:name w:val="heading 1"/>
    <w:basedOn w:val="Normal"/>
    <w:next w:val="Normal"/>
    <w:link w:val="Heading1Char"/>
    <w:uiPriority w:val="9"/>
    <w:qFormat/>
    <w:rsid w:val="006F25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4FF0"/>
    <w:pPr>
      <w:keepNext/>
      <w:outlineLvl w:val="1"/>
    </w:pPr>
    <w:rPr>
      <w:rFonts w:eastAsia="Arial Unicode MS"/>
      <w:i/>
      <w:iCs/>
      <w:sz w:val="16"/>
    </w:rPr>
  </w:style>
  <w:style w:type="paragraph" w:styleId="Heading3">
    <w:name w:val="heading 3"/>
    <w:basedOn w:val="Normal"/>
    <w:next w:val="Normal"/>
    <w:link w:val="Heading3Char"/>
    <w:uiPriority w:val="9"/>
    <w:unhideWhenUsed/>
    <w:qFormat/>
    <w:rsid w:val="009F3EA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0B4FF0"/>
    <w:pPr>
      <w:keepNext/>
      <w:outlineLvl w:val="4"/>
    </w:pPr>
    <w:rPr>
      <w:rFonts w:ascii="Arial Unicode MS" w:hAnsi="Arial Unicode MS"/>
      <w:b/>
      <w:bCs/>
    </w:rPr>
  </w:style>
  <w:style w:type="paragraph" w:styleId="Heading6">
    <w:name w:val="heading 6"/>
    <w:basedOn w:val="Normal"/>
    <w:next w:val="Normal"/>
    <w:link w:val="Heading6Char"/>
    <w:uiPriority w:val="9"/>
    <w:unhideWhenUsed/>
    <w:qFormat/>
    <w:rsid w:val="009F3EA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FF0"/>
    <w:rPr>
      <w:rFonts w:ascii="Times New Roman" w:eastAsia="Arial Unicode MS" w:hAnsi="Times New Roman" w:cs="Times New Roman"/>
      <w:i/>
      <w:iCs/>
      <w:sz w:val="16"/>
      <w:szCs w:val="24"/>
    </w:rPr>
  </w:style>
  <w:style w:type="character" w:customStyle="1" w:styleId="Heading5Char">
    <w:name w:val="Heading 5 Char"/>
    <w:link w:val="Heading5"/>
    <w:rsid w:val="000B4FF0"/>
    <w:rPr>
      <w:rFonts w:ascii="Arial Unicode MS" w:eastAsia="Times New Roman" w:hAnsi="Arial Unicode MS" w:cs="Arial Unicode MS"/>
      <w:b/>
      <w:bCs/>
      <w:sz w:val="24"/>
      <w:szCs w:val="24"/>
    </w:rPr>
  </w:style>
  <w:style w:type="paragraph" w:styleId="Header">
    <w:name w:val="header"/>
    <w:basedOn w:val="Normal"/>
    <w:link w:val="HeaderChar"/>
    <w:uiPriority w:val="99"/>
    <w:rsid w:val="000B4FF0"/>
    <w:pPr>
      <w:tabs>
        <w:tab w:val="center" w:pos="4320"/>
        <w:tab w:val="right" w:pos="8640"/>
      </w:tabs>
    </w:pPr>
  </w:style>
  <w:style w:type="character" w:customStyle="1" w:styleId="HeaderChar">
    <w:name w:val="Header Char"/>
    <w:link w:val="Header"/>
    <w:uiPriority w:val="99"/>
    <w:rsid w:val="000B4F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F0"/>
    <w:rPr>
      <w:rFonts w:ascii="Tahoma" w:hAnsi="Tahoma"/>
      <w:sz w:val="16"/>
      <w:szCs w:val="16"/>
    </w:rPr>
  </w:style>
  <w:style w:type="character" w:customStyle="1" w:styleId="BalloonTextChar">
    <w:name w:val="Balloon Text Char"/>
    <w:link w:val="BalloonText"/>
    <w:uiPriority w:val="99"/>
    <w:semiHidden/>
    <w:rsid w:val="000B4FF0"/>
    <w:rPr>
      <w:rFonts w:ascii="Tahoma" w:eastAsia="Times New Roman" w:hAnsi="Tahoma" w:cs="Tahoma"/>
      <w:sz w:val="16"/>
      <w:szCs w:val="16"/>
    </w:rPr>
  </w:style>
  <w:style w:type="paragraph" w:styleId="Footer">
    <w:name w:val="footer"/>
    <w:basedOn w:val="Normal"/>
    <w:link w:val="FooterChar"/>
    <w:uiPriority w:val="99"/>
    <w:unhideWhenUsed/>
    <w:rsid w:val="002135AB"/>
    <w:pPr>
      <w:tabs>
        <w:tab w:val="center" w:pos="4680"/>
        <w:tab w:val="right" w:pos="9360"/>
      </w:tabs>
    </w:pPr>
  </w:style>
  <w:style w:type="character" w:customStyle="1" w:styleId="FooterChar">
    <w:name w:val="Footer Char"/>
    <w:link w:val="Footer"/>
    <w:uiPriority w:val="99"/>
    <w:rsid w:val="002135AB"/>
    <w:rPr>
      <w:rFonts w:ascii="Times New Roman" w:eastAsia="Times New Roman" w:hAnsi="Times New Roman" w:cs="Times New Roman"/>
      <w:sz w:val="24"/>
      <w:szCs w:val="24"/>
    </w:rPr>
  </w:style>
  <w:style w:type="character" w:styleId="PageNumber">
    <w:name w:val="page number"/>
    <w:basedOn w:val="DefaultParagraphFont"/>
    <w:rsid w:val="002135AB"/>
  </w:style>
  <w:style w:type="table" w:styleId="TableGrid">
    <w:name w:val="Table Grid"/>
    <w:basedOn w:val="TableNormal"/>
    <w:uiPriority w:val="59"/>
    <w:rsid w:val="00621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476F"/>
    <w:pPr>
      <w:numPr>
        <w:ilvl w:val="1"/>
        <w:numId w:val="2"/>
      </w:numPr>
      <w:spacing w:after="120"/>
      <w:ind w:left="360"/>
      <w:jc w:val="both"/>
    </w:pPr>
    <w:rPr>
      <w:rFonts w:ascii="Arial" w:eastAsia="Calibri" w:hAnsi="Arial" w:cs="Arial"/>
      <w:sz w:val="22"/>
      <w:szCs w:val="22"/>
    </w:rPr>
  </w:style>
  <w:style w:type="character" w:customStyle="1" w:styleId="Heading3Char">
    <w:name w:val="Heading 3 Char"/>
    <w:link w:val="Heading3"/>
    <w:uiPriority w:val="9"/>
    <w:rsid w:val="009F3EA9"/>
    <w:rPr>
      <w:rFonts w:ascii="Cambria" w:eastAsia="Times New Roman" w:hAnsi="Cambria" w:cs="Times New Roman"/>
      <w:b/>
      <w:bCs/>
      <w:sz w:val="26"/>
      <w:szCs w:val="26"/>
    </w:rPr>
  </w:style>
  <w:style w:type="character" w:customStyle="1" w:styleId="Heading6Char">
    <w:name w:val="Heading 6 Char"/>
    <w:link w:val="Heading6"/>
    <w:uiPriority w:val="9"/>
    <w:rsid w:val="009F3EA9"/>
    <w:rPr>
      <w:rFonts w:ascii="Calibri" w:eastAsia="Times New Roman" w:hAnsi="Calibri" w:cs="Times New Roman"/>
      <w:b/>
      <w:bCs/>
      <w:sz w:val="22"/>
      <w:szCs w:val="22"/>
    </w:rPr>
  </w:style>
  <w:style w:type="paragraph" w:styleId="BodyText3">
    <w:name w:val="Body Text 3"/>
    <w:basedOn w:val="Normal"/>
    <w:link w:val="BodyText3Char"/>
    <w:rsid w:val="009F3EA9"/>
    <w:rPr>
      <w:sz w:val="28"/>
    </w:rPr>
  </w:style>
  <w:style w:type="character" w:customStyle="1" w:styleId="BodyText3Char">
    <w:name w:val="Body Text 3 Char"/>
    <w:link w:val="BodyText3"/>
    <w:rsid w:val="009F3EA9"/>
    <w:rPr>
      <w:rFonts w:ascii="Times New Roman" w:eastAsia="Times New Roman" w:hAnsi="Times New Roman"/>
      <w:sz w:val="28"/>
      <w:szCs w:val="24"/>
    </w:rPr>
  </w:style>
  <w:style w:type="paragraph" w:styleId="BodyTextIndent">
    <w:name w:val="Body Text Indent"/>
    <w:basedOn w:val="Normal"/>
    <w:link w:val="BodyTextIndentChar"/>
    <w:rsid w:val="009F3EA9"/>
    <w:pPr>
      <w:ind w:left="360" w:hanging="360"/>
    </w:pPr>
  </w:style>
  <w:style w:type="character" w:customStyle="1" w:styleId="BodyTextIndentChar">
    <w:name w:val="Body Text Indent Char"/>
    <w:link w:val="BodyTextIndent"/>
    <w:rsid w:val="009F3EA9"/>
    <w:rPr>
      <w:rFonts w:ascii="Times New Roman" w:eastAsia="Times New Roman" w:hAnsi="Times New Roman"/>
      <w:sz w:val="24"/>
      <w:szCs w:val="24"/>
    </w:rPr>
  </w:style>
  <w:style w:type="paragraph" w:styleId="BodyText">
    <w:name w:val="Body Text"/>
    <w:basedOn w:val="Normal"/>
    <w:link w:val="BodyTextChar"/>
    <w:uiPriority w:val="99"/>
    <w:unhideWhenUsed/>
    <w:rsid w:val="002650CE"/>
    <w:pPr>
      <w:spacing w:after="120"/>
    </w:pPr>
  </w:style>
  <w:style w:type="character" w:customStyle="1" w:styleId="BodyTextChar">
    <w:name w:val="Body Text Char"/>
    <w:link w:val="BodyText"/>
    <w:uiPriority w:val="99"/>
    <w:rsid w:val="002650CE"/>
    <w:rPr>
      <w:rFonts w:ascii="Times New Roman" w:eastAsia="Times New Roman" w:hAnsi="Times New Roman"/>
      <w:sz w:val="24"/>
      <w:szCs w:val="24"/>
    </w:rPr>
  </w:style>
  <w:style w:type="character" w:styleId="Hyperlink">
    <w:name w:val="Hyperlink"/>
    <w:uiPriority w:val="99"/>
    <w:rsid w:val="00F22DD1"/>
    <w:rPr>
      <w:color w:val="0000FF"/>
      <w:u w:val="single"/>
    </w:rPr>
  </w:style>
  <w:style w:type="paragraph" w:customStyle="1" w:styleId="StyleHeading2BookmanOldStyle12ptCenteredLeft0cmCharCharCharCharCharChar">
    <w:name w:val="Style Heading 2 + Bookman Old Style 12 pt Centered Left:  0 cm ... Char Char Char Char Char Char"/>
    <w:basedOn w:val="Heading2"/>
    <w:link w:val="StyleHeading2BookmanOldStyle12ptCenteredLeft0cmCharCharCharCharCharCharChar"/>
    <w:rsid w:val="00CF6C86"/>
    <w:pPr>
      <w:tabs>
        <w:tab w:val="left" w:pos="709"/>
      </w:tabs>
    </w:pPr>
    <w:rPr>
      <w:rFonts w:ascii="Bookman Old Style" w:eastAsia="Times New Roman" w:hAnsi="Bookman Old Style"/>
      <w:b/>
      <w:bCs/>
      <w:i w:val="0"/>
      <w:iCs w:val="0"/>
      <w:sz w:val="24"/>
      <w:szCs w:val="20"/>
      <w:lang w:val="en-GB"/>
    </w:rPr>
  </w:style>
  <w:style w:type="character" w:customStyle="1" w:styleId="StyleHeading2BookmanOldStyle12ptCenteredLeft0cmCharCharCharCharCharCharChar">
    <w:name w:val="Style Heading 2 + Bookman Old Style 12 pt Centered Left:  0 cm ... Char Char Char Char Char Char Char"/>
    <w:link w:val="StyleHeading2BookmanOldStyle12ptCenteredLeft0cmCharCharCharCharCharChar"/>
    <w:rsid w:val="00CF6C86"/>
    <w:rPr>
      <w:rFonts w:ascii="Bookman Old Style" w:eastAsia="Times New Roman" w:hAnsi="Bookman Old Style"/>
      <w:b/>
      <w:bCs/>
      <w:sz w:val="24"/>
      <w:lang w:val="en-GB"/>
    </w:rPr>
  </w:style>
  <w:style w:type="character" w:customStyle="1" w:styleId="Heading1Char">
    <w:name w:val="Heading 1 Char"/>
    <w:basedOn w:val="DefaultParagraphFont"/>
    <w:link w:val="Heading1"/>
    <w:uiPriority w:val="9"/>
    <w:rsid w:val="006F2589"/>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rsid w:val="00354F0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4F0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s.nda.or.u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ndqcl\qms\manua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ndaserver\qms\manua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7C9D-CDBE-4B9D-8013-B48EDF29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Ssali</dc:creator>
  <cp:lastModifiedBy>Rukia kakande</cp:lastModifiedBy>
  <cp:revision>2</cp:revision>
  <cp:lastPrinted>2014-09-01T08:10:00Z</cp:lastPrinted>
  <dcterms:created xsi:type="dcterms:W3CDTF">2017-01-06T16:24:00Z</dcterms:created>
  <dcterms:modified xsi:type="dcterms:W3CDTF">2017-01-06T16:24:00Z</dcterms:modified>
</cp:coreProperties>
</file>