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Pr="00EB2736" w:rsidRDefault="00E35BEF" w:rsidP="00EB2736">
      <w:pPr>
        <w:jc w:val="center"/>
        <w:rPr>
          <w:b/>
          <w:sz w:val="32"/>
        </w:rPr>
      </w:pPr>
      <w:r>
        <w:rPr>
          <w:b/>
          <w:sz w:val="32"/>
        </w:rPr>
        <w:t>Health Shops Stakeholders M</w:t>
      </w:r>
      <w:r w:rsidR="00AA02BA" w:rsidRPr="00EB2736">
        <w:rPr>
          <w:b/>
          <w:sz w:val="32"/>
        </w:rPr>
        <w:t>eeting</w:t>
      </w:r>
    </w:p>
    <w:p w:rsidR="00AA02BA" w:rsidRPr="00EB2736" w:rsidRDefault="00EB2736">
      <w:pPr>
        <w:rPr>
          <w:b/>
        </w:rPr>
      </w:pPr>
      <w:r w:rsidRPr="00EB2736">
        <w:rPr>
          <w:b/>
        </w:rPr>
        <w:t>Agenda</w:t>
      </w:r>
    </w:p>
    <w:p w:rsidR="00AA02BA" w:rsidRDefault="00AA02BA" w:rsidP="00AA02BA">
      <w:pPr>
        <w:pStyle w:val="ListParagraph"/>
        <w:numPr>
          <w:ilvl w:val="0"/>
          <w:numId w:val="1"/>
        </w:numPr>
      </w:pPr>
      <w:r>
        <w:t>Registration of participants</w:t>
      </w:r>
    </w:p>
    <w:p w:rsidR="00AA02BA" w:rsidRDefault="006669F8" w:rsidP="00AA02BA">
      <w:pPr>
        <w:pStyle w:val="ListParagraph"/>
        <w:numPr>
          <w:ilvl w:val="0"/>
          <w:numId w:val="1"/>
        </w:numPr>
      </w:pPr>
      <w:r>
        <w:t xml:space="preserve">Official opening and </w:t>
      </w:r>
      <w:r w:rsidR="00AA02BA">
        <w:t>Welcome Remarks</w:t>
      </w:r>
    </w:p>
    <w:p w:rsidR="00AA02BA" w:rsidRDefault="00AA02BA" w:rsidP="00AA02BA">
      <w:pPr>
        <w:pStyle w:val="ListParagraph"/>
        <w:numPr>
          <w:ilvl w:val="0"/>
          <w:numId w:val="1"/>
        </w:numPr>
      </w:pPr>
      <w:r>
        <w:t>Introduction</w:t>
      </w:r>
    </w:p>
    <w:p w:rsidR="00AA02BA" w:rsidRDefault="00AA02BA" w:rsidP="00AA02BA">
      <w:pPr>
        <w:pStyle w:val="ListParagraph"/>
        <w:numPr>
          <w:ilvl w:val="0"/>
          <w:numId w:val="1"/>
        </w:numPr>
      </w:pPr>
      <w:r>
        <w:t>ADDOS the Tanzania Experience</w:t>
      </w:r>
    </w:p>
    <w:p w:rsidR="00AA02BA" w:rsidRDefault="00AA02BA" w:rsidP="00AA02BA">
      <w:pPr>
        <w:pStyle w:val="ListParagraph"/>
        <w:numPr>
          <w:ilvl w:val="0"/>
          <w:numId w:val="1"/>
        </w:numPr>
      </w:pPr>
      <w:r>
        <w:t>ZAAI Pilot Experience</w:t>
      </w:r>
    </w:p>
    <w:p w:rsidR="0098392D" w:rsidRDefault="0098392D" w:rsidP="00AA02BA">
      <w:pPr>
        <w:pStyle w:val="ListParagraph"/>
        <w:numPr>
          <w:ilvl w:val="0"/>
          <w:numId w:val="1"/>
        </w:numPr>
      </w:pPr>
      <w:r>
        <w:t>Building Consensus and Regulations on Health Shops</w:t>
      </w:r>
    </w:p>
    <w:p w:rsidR="00AA02BA" w:rsidRDefault="00AA02BA" w:rsidP="00AA02BA">
      <w:pPr>
        <w:pStyle w:val="ListParagraph"/>
        <w:numPr>
          <w:ilvl w:val="0"/>
          <w:numId w:val="1"/>
        </w:numPr>
      </w:pPr>
      <w:r>
        <w:t>The Health Shops Implementation Strategy</w:t>
      </w:r>
    </w:p>
    <w:p w:rsidR="00AA02BA" w:rsidRDefault="00AA02BA" w:rsidP="00AA02BA">
      <w:pPr>
        <w:pStyle w:val="ListParagraph"/>
        <w:numPr>
          <w:ilvl w:val="1"/>
          <w:numId w:val="1"/>
        </w:numPr>
      </w:pPr>
      <w:r>
        <w:t>Objective</w:t>
      </w:r>
    </w:p>
    <w:p w:rsidR="00AA02BA" w:rsidRDefault="00AA02BA" w:rsidP="00AA02BA">
      <w:pPr>
        <w:pStyle w:val="ListParagraph"/>
        <w:numPr>
          <w:ilvl w:val="1"/>
          <w:numId w:val="1"/>
        </w:numPr>
      </w:pPr>
      <w:r>
        <w:t>Leadership and Governance</w:t>
      </w:r>
    </w:p>
    <w:p w:rsidR="00AA02BA" w:rsidRDefault="00AA02BA" w:rsidP="00AA02BA">
      <w:pPr>
        <w:pStyle w:val="ListParagraph"/>
        <w:numPr>
          <w:ilvl w:val="1"/>
          <w:numId w:val="1"/>
        </w:numPr>
      </w:pPr>
      <w:r>
        <w:t>Development</w:t>
      </w:r>
    </w:p>
    <w:p w:rsidR="00AA02BA" w:rsidRDefault="00AA02BA" w:rsidP="00AA02BA">
      <w:pPr>
        <w:pStyle w:val="ListParagraph"/>
        <w:numPr>
          <w:ilvl w:val="1"/>
          <w:numId w:val="1"/>
        </w:numPr>
      </w:pPr>
      <w:r>
        <w:t>Roll out</w:t>
      </w:r>
      <w:r w:rsidR="005816C4">
        <w:t xml:space="preserve"> plan</w:t>
      </w:r>
    </w:p>
    <w:p w:rsidR="00AA02BA" w:rsidRDefault="00AA02BA" w:rsidP="00AA02BA">
      <w:pPr>
        <w:pStyle w:val="ListParagraph"/>
        <w:numPr>
          <w:ilvl w:val="1"/>
          <w:numId w:val="1"/>
        </w:numPr>
      </w:pPr>
      <w:r>
        <w:t>Monitoring and Evaluation</w:t>
      </w:r>
    </w:p>
    <w:p w:rsidR="00AA02BA" w:rsidRDefault="00AA02BA" w:rsidP="00AA02BA">
      <w:pPr>
        <w:pStyle w:val="ListParagraph"/>
        <w:numPr>
          <w:ilvl w:val="0"/>
          <w:numId w:val="1"/>
        </w:numPr>
      </w:pPr>
      <w:r>
        <w:t>Way forward</w:t>
      </w:r>
    </w:p>
    <w:p w:rsidR="00AA02BA" w:rsidRDefault="006669F8" w:rsidP="00AA02BA">
      <w:pPr>
        <w:pStyle w:val="ListParagraph"/>
        <w:numPr>
          <w:ilvl w:val="0"/>
          <w:numId w:val="1"/>
        </w:numPr>
      </w:pPr>
      <w:r>
        <w:t>Clo</w:t>
      </w:r>
      <w:r w:rsidR="00AA02BA">
        <w:t>sing</w:t>
      </w:r>
    </w:p>
    <w:p w:rsidR="0004537D" w:rsidRDefault="002B0797" w:rsidP="006669F8">
      <w:r w:rsidRPr="00A754AB">
        <w:rPr>
          <w:b/>
        </w:rPr>
        <w:t xml:space="preserve">Meeting </w:t>
      </w:r>
      <w:r w:rsidR="00E70839" w:rsidRPr="00A754AB">
        <w:rPr>
          <w:b/>
        </w:rPr>
        <w:t>Objective</w:t>
      </w:r>
      <w:r w:rsidR="00E70839" w:rsidRPr="00EB2736">
        <w:t xml:space="preserve"> </w:t>
      </w:r>
    </w:p>
    <w:p w:rsidR="006669F8" w:rsidRDefault="00E70839" w:rsidP="0004537D">
      <w:pPr>
        <w:pStyle w:val="ListParagraph"/>
        <w:numPr>
          <w:ilvl w:val="0"/>
          <w:numId w:val="2"/>
        </w:numPr>
      </w:pPr>
      <w:r w:rsidRPr="00EB2736">
        <w:t xml:space="preserve">To describe the health shops </w:t>
      </w:r>
      <w:r w:rsidR="0098392D">
        <w:t>initiative</w:t>
      </w:r>
      <w:r w:rsidRPr="00EB2736">
        <w:t xml:space="preserve"> and roll out implementation strategy</w:t>
      </w:r>
    </w:p>
    <w:p w:rsidR="0004537D" w:rsidRPr="00EB2736" w:rsidRDefault="0098392D" w:rsidP="0004537D">
      <w:pPr>
        <w:pStyle w:val="ListParagraph"/>
        <w:numPr>
          <w:ilvl w:val="0"/>
          <w:numId w:val="2"/>
        </w:numPr>
      </w:pPr>
      <w:r>
        <w:t>To ob</w:t>
      </w:r>
      <w:r w:rsidR="0004537D">
        <w:t xml:space="preserve">tain </w:t>
      </w:r>
      <w:r>
        <w:t xml:space="preserve">stakeholder </w:t>
      </w:r>
      <w:r w:rsidR="0004546F">
        <w:t>input and involvement in</w:t>
      </w:r>
      <w:r w:rsidR="0004537D">
        <w:t xml:space="preserve"> the </w:t>
      </w:r>
      <w:r>
        <w:t xml:space="preserve">health shops implementation </w:t>
      </w:r>
      <w:r w:rsidR="0004537D">
        <w:t>strategy</w:t>
      </w:r>
    </w:p>
    <w:p w:rsidR="00F72575" w:rsidRDefault="00F72575" w:rsidP="006669F8">
      <w:pPr>
        <w:rPr>
          <w:b/>
        </w:rPr>
      </w:pPr>
      <w:r>
        <w:rPr>
          <w:b/>
        </w:rPr>
        <w:t>Purpose</w:t>
      </w:r>
    </w:p>
    <w:p w:rsidR="00E70839" w:rsidRPr="00EB2736" w:rsidRDefault="00E70839" w:rsidP="006669F8">
      <w:r w:rsidRPr="00A754AB">
        <w:rPr>
          <w:b/>
        </w:rPr>
        <w:t xml:space="preserve"> </w:t>
      </w:r>
      <w:r w:rsidR="002B0797" w:rsidRPr="00A754AB">
        <w:t>To</w:t>
      </w:r>
      <w:r w:rsidR="002B0797" w:rsidRPr="00EB2736">
        <w:t xml:space="preserve"> </w:t>
      </w:r>
      <w:r w:rsidR="00EB2736" w:rsidRPr="00EB2736">
        <w:t>improve</w:t>
      </w:r>
      <w:r w:rsidR="002B0797" w:rsidRPr="00EB2736">
        <w:t xml:space="preserve"> access to </w:t>
      </w:r>
      <w:r w:rsidR="00A754AB">
        <w:t xml:space="preserve">essential </w:t>
      </w:r>
      <w:r w:rsidR="002B0797" w:rsidRPr="00EB2736">
        <w:t>medicines</w:t>
      </w:r>
      <w:r w:rsidR="00EB2736" w:rsidRPr="00EB2736">
        <w:t xml:space="preserve"> through</w:t>
      </w:r>
      <w:r w:rsidR="00EB2736" w:rsidRPr="00EB2736">
        <w:rPr>
          <w:rStyle w:val="A8"/>
        </w:rPr>
        <w:t xml:space="preserve"> a community-based private </w:t>
      </w:r>
      <w:r w:rsidR="00EB2736">
        <w:rPr>
          <w:rStyle w:val="A8"/>
        </w:rPr>
        <w:t>and public sector partnership</w:t>
      </w:r>
      <w:r w:rsidR="00EB2736" w:rsidRPr="00EB2736">
        <w:rPr>
          <w:rStyle w:val="A8"/>
        </w:rPr>
        <w:t xml:space="preserve"> platform for public health intervention</w:t>
      </w:r>
      <w:r w:rsidR="00EB2736">
        <w:rPr>
          <w:rStyle w:val="A8"/>
        </w:rPr>
        <w:t>s</w:t>
      </w:r>
      <w:r w:rsidR="00EB2736" w:rsidRPr="00EB2736">
        <w:rPr>
          <w:rStyle w:val="A8"/>
        </w:rPr>
        <w:t>.</w:t>
      </w:r>
    </w:p>
    <w:p w:rsidR="00F72575" w:rsidRDefault="00E70839" w:rsidP="006669F8">
      <w:pPr>
        <w:rPr>
          <w:rFonts w:cs="Times New Roman"/>
        </w:rPr>
      </w:pPr>
      <w:r w:rsidRPr="00A754AB">
        <w:rPr>
          <w:rFonts w:cs="Times New Roman"/>
          <w:b/>
        </w:rPr>
        <w:t>Goal:</w:t>
      </w:r>
    </w:p>
    <w:p w:rsidR="00E70839" w:rsidRDefault="00094A2E" w:rsidP="006669F8">
      <w:pPr>
        <w:rPr>
          <w:rFonts w:cs="Times New Roman"/>
        </w:rPr>
      </w:pPr>
      <w:r w:rsidRPr="0073577E">
        <w:t xml:space="preserve">The goal of an accreditation scheme </w:t>
      </w:r>
      <w:r>
        <w:t xml:space="preserve">of drug stores </w:t>
      </w:r>
      <w:r w:rsidRPr="0073577E">
        <w:t xml:space="preserve">is to improve legal access to a limited list of basic, high-quality prescription and nonprescription essential medicines </w:t>
      </w:r>
      <w:r>
        <w:t xml:space="preserve">benefiting </w:t>
      </w:r>
      <w:r w:rsidRPr="0073577E">
        <w:t xml:space="preserve">priority rural areas. </w:t>
      </w:r>
      <w:r>
        <w:t>The health shop accreditation initiative aligns</w:t>
      </w:r>
      <w:r w:rsidRPr="0073577E">
        <w:t xml:space="preserve"> with the </w:t>
      </w:r>
      <w:r>
        <w:t>National Health Strategic Plan</w:t>
      </w:r>
      <w:r w:rsidRPr="0073577E">
        <w:t xml:space="preserve">, </w:t>
      </w:r>
      <w:r>
        <w:t>the objective of which is to</w:t>
      </w:r>
      <w:r w:rsidRPr="0073577E">
        <w:t xml:space="preserve"> </w:t>
      </w:r>
      <w:r>
        <w:t>push toward universal health care</w:t>
      </w:r>
      <w:r w:rsidRPr="0073577E">
        <w:t xml:space="preserve">. Health </w:t>
      </w:r>
      <w:r>
        <w:t>S</w:t>
      </w:r>
      <w:r w:rsidRPr="0073577E">
        <w:t>hops would also</w:t>
      </w:r>
      <w:r>
        <w:t xml:space="preserve"> contribute to achieving the United Nations’ Sustainable Development Goals by helping to</w:t>
      </w:r>
      <w:r w:rsidRPr="0073577E">
        <w:t xml:space="preserve"> ensure equitable and sustainable coverage </w:t>
      </w:r>
      <w:r>
        <w:t>of</w:t>
      </w:r>
      <w:r w:rsidRPr="0073577E">
        <w:t xml:space="preserve"> quality services to prevent and treat </w:t>
      </w:r>
      <w:r>
        <w:t>conditions that particularly</w:t>
      </w:r>
      <w:r w:rsidRPr="0073577E">
        <w:t xml:space="preserve"> </w:t>
      </w:r>
      <w:r>
        <w:t xml:space="preserve">affect women and </w:t>
      </w:r>
      <w:r w:rsidRPr="0073577E">
        <w:t>children</w:t>
      </w:r>
      <w:r>
        <w:t>, such as m</w:t>
      </w:r>
      <w:r w:rsidRPr="0073577E">
        <w:t>alaria,</w:t>
      </w:r>
      <w:r>
        <w:t xml:space="preserve"> and family planning. Above all, it is meant to</w:t>
      </w:r>
      <w:r w:rsidR="00E70839" w:rsidRPr="00EB2736">
        <w:rPr>
          <w:rFonts w:cs="Times New Roman"/>
        </w:rPr>
        <w:t xml:space="preserve"> improve the health status of communities</w:t>
      </w:r>
      <w:r w:rsidR="002B0797" w:rsidRPr="00EB2736">
        <w:rPr>
          <w:rFonts w:cs="Times New Roman"/>
        </w:rPr>
        <w:t xml:space="preserve"> </w:t>
      </w:r>
      <w:r w:rsidR="00E70839" w:rsidRPr="00EB2736">
        <w:rPr>
          <w:rFonts w:cs="Times New Roman"/>
        </w:rPr>
        <w:t>and the</w:t>
      </w:r>
      <w:r w:rsidR="002B0797" w:rsidRPr="00EB2736">
        <w:rPr>
          <w:rFonts w:cs="Times New Roman"/>
        </w:rPr>
        <w:t>ir health</w:t>
      </w:r>
      <w:r w:rsidR="00E70839" w:rsidRPr="00EB2736">
        <w:rPr>
          <w:rFonts w:cs="Times New Roman"/>
        </w:rPr>
        <w:t xml:space="preserve"> outcomes</w:t>
      </w:r>
    </w:p>
    <w:p w:rsidR="00F72575" w:rsidRPr="00F72575" w:rsidRDefault="00F72575" w:rsidP="006669F8">
      <w:pPr>
        <w:rPr>
          <w:rFonts w:cs="Times New Roman"/>
          <w:b/>
        </w:rPr>
      </w:pPr>
      <w:r w:rsidRPr="00F72575">
        <w:rPr>
          <w:rFonts w:cs="Times New Roman"/>
          <w:b/>
        </w:rPr>
        <w:t>Introduction</w:t>
      </w:r>
    </w:p>
    <w:p w:rsidR="00FD2A9D" w:rsidRDefault="00FD2A9D" w:rsidP="00FD2A9D">
      <w:pPr>
        <w:spacing w:after="0"/>
      </w:pPr>
      <w:r w:rsidRPr="0073577E">
        <w:t xml:space="preserve">The Zambian </w:t>
      </w:r>
      <w:r>
        <w:t>g</w:t>
      </w:r>
      <w:r w:rsidRPr="0073577E">
        <w:t>overnment</w:t>
      </w:r>
      <w:r>
        <w:t xml:space="preserve"> </w:t>
      </w:r>
      <w:r w:rsidRPr="0073577E">
        <w:t>is committed to provi</w:t>
      </w:r>
      <w:r>
        <w:t>di</w:t>
      </w:r>
      <w:r w:rsidRPr="0073577E">
        <w:t>ng quality health services to all. However, the country continue</w:t>
      </w:r>
      <w:r>
        <w:t>s</w:t>
      </w:r>
      <w:r w:rsidRPr="0073577E">
        <w:t xml:space="preserve"> to experience a high burden of disease</w:t>
      </w:r>
      <w:r>
        <w:t>,</w:t>
      </w:r>
      <w:r w:rsidRPr="0073577E">
        <w:t xml:space="preserve"> particularly </w:t>
      </w:r>
      <w:r>
        <w:t>m</w:t>
      </w:r>
      <w:r w:rsidRPr="0073577E">
        <w:t xml:space="preserve">alaria, </w:t>
      </w:r>
      <w:r>
        <w:t>sexually transmitted diseases, non-</w:t>
      </w:r>
      <w:r w:rsidRPr="0073577E">
        <w:t>communicable diseases</w:t>
      </w:r>
      <w:r>
        <w:t>,</w:t>
      </w:r>
      <w:r w:rsidRPr="0073577E">
        <w:t xml:space="preserve"> and high maternal, neonatal</w:t>
      </w:r>
      <w:r>
        <w:t>,</w:t>
      </w:r>
      <w:r w:rsidRPr="0073577E">
        <w:t xml:space="preserve"> and child </w:t>
      </w:r>
      <w:r>
        <w:t>morbidity</w:t>
      </w:r>
      <w:r w:rsidRPr="0073577E">
        <w:t xml:space="preserve"> and mortalit</w:t>
      </w:r>
      <w:r>
        <w:t>y</w:t>
      </w:r>
      <w:r w:rsidRPr="0073577E">
        <w:t xml:space="preserve">.  To </w:t>
      </w:r>
      <w:r w:rsidRPr="0073577E">
        <w:lastRenderedPageBreak/>
        <w:t>mitigate health sector challenges</w:t>
      </w:r>
      <w:r>
        <w:t>,</w:t>
      </w:r>
      <w:r w:rsidRPr="0073577E">
        <w:t xml:space="preserve"> </w:t>
      </w:r>
      <w:r>
        <w:t>the</w:t>
      </w:r>
      <w:r w:rsidRPr="0073577E">
        <w:t xml:space="preserve"> National </w:t>
      </w:r>
      <w:r>
        <w:t xml:space="preserve">Health </w:t>
      </w:r>
      <w:r w:rsidRPr="0073577E">
        <w:t xml:space="preserve">Strategic Plan </w:t>
      </w:r>
      <w:r>
        <w:t>(2011–</w:t>
      </w:r>
      <w:r w:rsidRPr="0073577E">
        <w:t>2015</w:t>
      </w:r>
      <w:r>
        <w:t xml:space="preserve">) is </w:t>
      </w:r>
      <w:r w:rsidRPr="0073577E">
        <w:t xml:space="preserve">supported by a national drug policy </w:t>
      </w:r>
      <w:r>
        <w:t>with a</w:t>
      </w:r>
      <w:r w:rsidRPr="0073577E">
        <w:t xml:space="preserve"> mission of ensuring </w:t>
      </w:r>
      <w:r>
        <w:t xml:space="preserve">the </w:t>
      </w:r>
      <w:r w:rsidRPr="0073577E">
        <w:t xml:space="preserve">availability of quality, efficacious, safe and affordable medicines and </w:t>
      </w:r>
      <w:r>
        <w:t xml:space="preserve">rationally used as close to family as possible. </w:t>
      </w:r>
    </w:p>
    <w:p w:rsidR="00FD2A9D" w:rsidRDefault="00FD2A9D" w:rsidP="006669F8">
      <w:pPr>
        <w:rPr>
          <w:rFonts w:cs="Times New Roman"/>
        </w:rPr>
      </w:pPr>
    </w:p>
    <w:p w:rsidR="00FD2A9D" w:rsidRDefault="00E46845" w:rsidP="006669F8">
      <w:pPr>
        <w:rPr>
          <w:rFonts w:cs="Times New Roman"/>
        </w:rPr>
      </w:pPr>
      <w:r>
        <w:t>T</w:t>
      </w:r>
      <w:r w:rsidR="00FD2A9D">
        <w:t xml:space="preserve">he ZAAI pilot results provided evidence </w:t>
      </w:r>
      <w:r w:rsidR="00995BCA">
        <w:t>on</w:t>
      </w:r>
      <w:r w:rsidR="00FD2A9D">
        <w:t xml:space="preserve"> drug stores</w:t>
      </w:r>
      <w:r w:rsidR="00995BCA">
        <w:t xml:space="preserve"> and how they can play</w:t>
      </w:r>
      <w:r w:rsidR="00FD2A9D" w:rsidRPr="0073577E">
        <w:t xml:space="preserve"> a bigger role </w:t>
      </w:r>
      <w:r w:rsidR="00FD2A9D">
        <w:t>in</w:t>
      </w:r>
      <w:r w:rsidR="00FD2A9D" w:rsidRPr="0073577E">
        <w:t xml:space="preserve"> increas</w:t>
      </w:r>
      <w:r w:rsidR="00FD2A9D">
        <w:t>ing</w:t>
      </w:r>
      <w:r w:rsidR="00FD2A9D" w:rsidRPr="0073577E">
        <w:t xml:space="preserve"> access to medicines</w:t>
      </w:r>
      <w:r w:rsidR="00995BCA">
        <w:t>.</w:t>
      </w:r>
      <w:r w:rsidR="00FD2A9D" w:rsidRPr="0073577E">
        <w:t xml:space="preserve"> </w:t>
      </w:r>
      <w:r w:rsidR="00FD2A9D">
        <w:t xml:space="preserve">Therefore, Government </w:t>
      </w:r>
      <w:r w:rsidR="00995BCA">
        <w:t>working with stakeholders developed</w:t>
      </w:r>
      <w:r w:rsidR="00FD2A9D">
        <w:t xml:space="preserve"> new regulations to move drug stores into the formal health sector under ZAMRA oversight</w:t>
      </w:r>
      <w:r w:rsidR="00995BCA">
        <w:t xml:space="preserve"> that t</w:t>
      </w:r>
      <w:r w:rsidR="00FD2A9D">
        <w:t xml:space="preserve">he </w:t>
      </w:r>
      <w:r w:rsidR="00FD2A9D" w:rsidRPr="0073577E">
        <w:t xml:space="preserve">Pharmacy Act </w:t>
      </w:r>
      <w:r w:rsidR="00FD2A9D">
        <w:t xml:space="preserve">of </w:t>
      </w:r>
      <w:r w:rsidR="00FD2A9D" w:rsidRPr="0073577E">
        <w:t>2004</w:t>
      </w:r>
      <w:r w:rsidR="00FD2A9D">
        <w:t xml:space="preserve"> did not provide. ZAMRA,</w:t>
      </w:r>
      <w:r w:rsidR="00FD2A9D" w:rsidRPr="0073577E">
        <w:t xml:space="preserve"> in collaboration with stakeholders</w:t>
      </w:r>
      <w:r w:rsidR="00FD2A9D">
        <w:t>,</w:t>
      </w:r>
      <w:r w:rsidR="00FD2A9D" w:rsidRPr="0073577E">
        <w:t xml:space="preserve"> successfully incorporated the accreditation of drug stores into the new Medicines and Allied Substances Act of 2013. Section 30 (1) of the Act states that “ The Authority may, upon application by a person, issue </w:t>
      </w:r>
      <w:r w:rsidR="00FD2A9D">
        <w:t xml:space="preserve">a </w:t>
      </w:r>
      <w:r w:rsidR="00FD2A9D" w:rsidRPr="0073577E">
        <w:t>Health Shop permit to the person to handle a prescribed list of medicines and allied substances in designated areas under the control and management of such persons as the Authority may authorize</w:t>
      </w:r>
      <w:r w:rsidR="00FD2A9D">
        <w:t>.</w:t>
      </w:r>
      <w:r w:rsidR="00FD2A9D" w:rsidRPr="0073577E">
        <w:t>”</w:t>
      </w:r>
      <w:r w:rsidR="00094A2E" w:rsidRPr="00094A2E">
        <w:t xml:space="preserve"> </w:t>
      </w:r>
      <w:r w:rsidR="00094A2E" w:rsidRPr="0073577E">
        <w:t xml:space="preserve">Now that the law has been promulgated and the regulations </w:t>
      </w:r>
      <w:r w:rsidR="00094A2E">
        <w:t>are to</w:t>
      </w:r>
      <w:r w:rsidR="00094A2E" w:rsidRPr="0073577E">
        <w:t xml:space="preserve"> be published soon, </w:t>
      </w:r>
      <w:r w:rsidR="00094A2E">
        <w:t xml:space="preserve">the </w:t>
      </w:r>
      <w:r w:rsidR="00094A2E" w:rsidRPr="0073577E">
        <w:t>government has developed a</w:t>
      </w:r>
      <w:r w:rsidR="00995BCA">
        <w:t xml:space="preserve"> strategic </w:t>
      </w:r>
      <w:r w:rsidR="00094A2E" w:rsidRPr="0073577E">
        <w:t xml:space="preserve">framework on how Health Shops </w:t>
      </w:r>
      <w:r w:rsidR="00094A2E">
        <w:t>initiative</w:t>
      </w:r>
      <w:r w:rsidR="00995BCA">
        <w:t xml:space="preserve"> shall be implemented</w:t>
      </w:r>
      <w:r w:rsidR="00094A2E" w:rsidRPr="0073577E">
        <w:t>.</w:t>
      </w:r>
    </w:p>
    <w:p w:rsidR="000E3BC4" w:rsidRDefault="003A1101" w:rsidP="000E3BC4">
      <w:r>
        <w:rPr>
          <w:rFonts w:cs="Times New Roman"/>
        </w:rPr>
        <w:t>Th</w:t>
      </w:r>
      <w:r w:rsidR="00FD2A9D">
        <w:rPr>
          <w:rFonts w:cs="Times New Roman"/>
        </w:rPr>
        <w:t>is</w:t>
      </w:r>
      <w:r>
        <w:rPr>
          <w:rFonts w:cs="Times New Roman"/>
        </w:rPr>
        <w:t xml:space="preserve"> meeting </w:t>
      </w:r>
      <w:r w:rsidR="00FD2A9D">
        <w:rPr>
          <w:rFonts w:cs="Times New Roman"/>
        </w:rPr>
        <w:t xml:space="preserve">was </w:t>
      </w:r>
      <w:r>
        <w:rPr>
          <w:rFonts w:cs="Times New Roman"/>
        </w:rPr>
        <w:t xml:space="preserve">designed </w:t>
      </w:r>
      <w:r w:rsidR="000E3BC4">
        <w:rPr>
          <w:rFonts w:cs="Times New Roman"/>
        </w:rPr>
        <w:t xml:space="preserve">to </w:t>
      </w:r>
      <w:r w:rsidR="00D76943">
        <w:rPr>
          <w:rFonts w:cs="Times New Roman"/>
        </w:rPr>
        <w:t>inform</w:t>
      </w:r>
      <w:r w:rsidR="00B56D63">
        <w:rPr>
          <w:rFonts w:cs="Times New Roman"/>
        </w:rPr>
        <w:t xml:space="preserve"> key stakeholders</w:t>
      </w:r>
      <w:r w:rsidR="00495BA9">
        <w:rPr>
          <w:rFonts w:cs="Times New Roman"/>
        </w:rPr>
        <w:t xml:space="preserve"> and </w:t>
      </w:r>
      <w:r>
        <w:rPr>
          <w:rFonts w:cs="Times New Roman"/>
        </w:rPr>
        <w:t xml:space="preserve">to </w:t>
      </w:r>
      <w:r w:rsidR="00D76943">
        <w:rPr>
          <w:rFonts w:cs="Times New Roman"/>
        </w:rPr>
        <w:t>let them</w:t>
      </w:r>
      <w:r w:rsidR="00B56D63">
        <w:rPr>
          <w:rFonts w:cs="Times New Roman"/>
        </w:rPr>
        <w:t xml:space="preserve">, </w:t>
      </w:r>
      <w:r w:rsidR="00FD2A9D">
        <w:rPr>
          <w:rFonts w:cs="Times New Roman"/>
        </w:rPr>
        <w:t>review</w:t>
      </w:r>
      <w:r w:rsidR="00B56D63">
        <w:rPr>
          <w:rFonts w:cs="Times New Roman"/>
        </w:rPr>
        <w:t xml:space="preserve"> and contribute to the</w:t>
      </w:r>
      <w:r w:rsidR="00FD2A9D">
        <w:rPr>
          <w:rFonts w:cs="Times New Roman"/>
        </w:rPr>
        <w:t xml:space="preserve"> </w:t>
      </w:r>
      <w:r w:rsidR="00995BCA">
        <w:rPr>
          <w:rFonts w:cs="Times New Roman"/>
        </w:rPr>
        <w:t xml:space="preserve">health shops </w:t>
      </w:r>
      <w:r w:rsidR="00FD2A9D">
        <w:rPr>
          <w:rFonts w:cs="Times New Roman"/>
        </w:rPr>
        <w:t>strategy</w:t>
      </w:r>
      <w:r>
        <w:rPr>
          <w:rFonts w:cs="Times New Roman"/>
        </w:rPr>
        <w:t xml:space="preserve">. </w:t>
      </w:r>
      <w:r w:rsidR="000E3BC4">
        <w:rPr>
          <w:rFonts w:cs="Times New Roman"/>
        </w:rPr>
        <w:t>At the end of the meeting the participants should appreciate the MoH efforts</w:t>
      </w:r>
      <w:r w:rsidR="00995BCA">
        <w:rPr>
          <w:rFonts w:cs="Times New Roman"/>
        </w:rPr>
        <w:t xml:space="preserve"> in</w:t>
      </w:r>
      <w:r w:rsidR="000E3BC4">
        <w:rPr>
          <w:rFonts w:cs="Times New Roman"/>
        </w:rPr>
        <w:t xml:space="preserve"> facilitat</w:t>
      </w:r>
      <w:r w:rsidR="00995BCA">
        <w:rPr>
          <w:rFonts w:cs="Times New Roman"/>
        </w:rPr>
        <w:t>ing</w:t>
      </w:r>
      <w:r w:rsidR="000E3BC4">
        <w:rPr>
          <w:rFonts w:cs="Times New Roman"/>
        </w:rPr>
        <w:t xml:space="preserve"> this public health policy intent to increase access to essential medicines through </w:t>
      </w:r>
      <w:r w:rsidR="000E3BC4" w:rsidRPr="00EB2736">
        <w:rPr>
          <w:rStyle w:val="A8"/>
        </w:rPr>
        <w:t xml:space="preserve">a community-based private </w:t>
      </w:r>
      <w:r w:rsidR="000E3BC4">
        <w:rPr>
          <w:rStyle w:val="A8"/>
        </w:rPr>
        <w:t>and public sector partnership</w:t>
      </w:r>
      <w:r w:rsidR="000E3BC4" w:rsidRPr="00EB2736">
        <w:rPr>
          <w:rStyle w:val="A8"/>
        </w:rPr>
        <w:t xml:space="preserve"> platform for public health intervention</w:t>
      </w:r>
      <w:r w:rsidR="000E3BC4">
        <w:rPr>
          <w:rStyle w:val="A8"/>
        </w:rPr>
        <w:t xml:space="preserve">s. </w:t>
      </w:r>
      <w:r w:rsidR="00CE1973">
        <w:rPr>
          <w:rStyle w:val="A8"/>
        </w:rPr>
        <w:t xml:space="preserve"> Together they can</w:t>
      </w:r>
      <w:r w:rsidR="000E3BC4">
        <w:rPr>
          <w:rStyle w:val="A8"/>
        </w:rPr>
        <w:t xml:space="preserve"> </w:t>
      </w:r>
      <w:r w:rsidR="000E3BC4" w:rsidRPr="000E3BC4">
        <w:rPr>
          <w:rStyle w:val="A8"/>
        </w:rPr>
        <w:t>champion</w:t>
      </w:r>
      <w:r w:rsidR="000E3BC4">
        <w:rPr>
          <w:rStyle w:val="A8"/>
        </w:rPr>
        <w:t xml:space="preserve"> </w:t>
      </w:r>
      <w:r w:rsidR="000E3BC4">
        <w:t xml:space="preserve">a </w:t>
      </w:r>
      <w:r w:rsidR="000E3BC4" w:rsidRPr="0073577E">
        <w:t>well</w:t>
      </w:r>
      <w:r w:rsidR="000E3BC4">
        <w:t>-</w:t>
      </w:r>
      <w:r w:rsidR="000E3BC4" w:rsidRPr="0073577E">
        <w:t xml:space="preserve">regulated retail pharmaceutical sector that </w:t>
      </w:r>
      <w:r w:rsidR="000E3BC4">
        <w:t>provides</w:t>
      </w:r>
      <w:r w:rsidR="000E3BC4" w:rsidRPr="0073577E">
        <w:t xml:space="preserve"> access to essential medicines</w:t>
      </w:r>
      <w:r w:rsidR="000E3BC4">
        <w:t>—</w:t>
      </w:r>
      <w:r w:rsidR="000E3BC4" w:rsidRPr="0073577E">
        <w:t>particular</w:t>
      </w:r>
      <w:r w:rsidR="000E3BC4">
        <w:t xml:space="preserve">ly for those who live in </w:t>
      </w:r>
      <w:r w:rsidR="006C0363">
        <w:t>priority rural</w:t>
      </w:r>
      <w:r w:rsidR="000E3BC4">
        <w:t xml:space="preserve"> areas populace, which is the majority of Zambia’s population.</w:t>
      </w:r>
      <w:r w:rsidR="000E3BC4" w:rsidRPr="0073577E">
        <w:t xml:space="preserve"> The Health Shops will provide a platform for preventive and curative services</w:t>
      </w:r>
      <w:r w:rsidR="000E3BC4">
        <w:t xml:space="preserve"> that </w:t>
      </w:r>
      <w:r w:rsidR="000E3BC4" w:rsidRPr="0073577E">
        <w:t>could</w:t>
      </w:r>
      <w:r w:rsidR="000E3BC4">
        <w:t xml:space="preserve"> have a</w:t>
      </w:r>
      <w:r w:rsidR="000E3BC4" w:rsidRPr="0073577E">
        <w:t xml:space="preserve"> tremendous impact on public health </w:t>
      </w:r>
      <w:r w:rsidR="000E3BC4">
        <w:t>concerns</w:t>
      </w:r>
      <w:r w:rsidR="000E3BC4" w:rsidRPr="0073577E">
        <w:t xml:space="preserve"> such as </w:t>
      </w:r>
      <w:r w:rsidR="000E3BC4">
        <w:t>m</w:t>
      </w:r>
      <w:r w:rsidR="000E3BC4" w:rsidRPr="0073577E">
        <w:t>alaria,</w:t>
      </w:r>
      <w:r w:rsidR="000E3BC4">
        <w:t xml:space="preserve"> HIV and AIDS,</w:t>
      </w:r>
      <w:r w:rsidR="000E3BC4" w:rsidRPr="0073577E">
        <w:t xml:space="preserve"> </w:t>
      </w:r>
      <w:r w:rsidR="000E3BC4">
        <w:t>tuberculosis, and non-communicable diseases,</w:t>
      </w:r>
      <w:r w:rsidR="000E3BC4" w:rsidRPr="0073577E">
        <w:t xml:space="preserve"> thus contribut</w:t>
      </w:r>
      <w:r w:rsidR="000E3BC4">
        <w:t>ing</w:t>
      </w:r>
      <w:r w:rsidR="000E3BC4" w:rsidRPr="0073577E">
        <w:t xml:space="preserve"> to </w:t>
      </w:r>
      <w:r w:rsidR="000E3BC4">
        <w:t>the Sustainable Development Goals</w:t>
      </w:r>
      <w:r w:rsidR="000E3BC4" w:rsidRPr="0073577E">
        <w:t xml:space="preserve">. </w:t>
      </w:r>
    </w:p>
    <w:p w:rsidR="000E3BC4" w:rsidRPr="0073577E" w:rsidRDefault="000E3BC4" w:rsidP="000E3BC4">
      <w:r>
        <w:t>However, t</w:t>
      </w:r>
      <w:r w:rsidRPr="0073577E">
        <w:t xml:space="preserve">he success of Health Shops will depend on stable and progressive leadership, governance, human resources, </w:t>
      </w:r>
      <w:r>
        <w:t xml:space="preserve">training </w:t>
      </w:r>
      <w:r w:rsidRPr="0073577E">
        <w:t>infrastructure</w:t>
      </w:r>
      <w:r>
        <w:t>,</w:t>
      </w:r>
      <w:r w:rsidRPr="0073577E">
        <w:t xml:space="preserve"> and </w:t>
      </w:r>
      <w:r>
        <w:t>most importantly</w:t>
      </w:r>
      <w:r w:rsidRPr="0073577E">
        <w:t xml:space="preserve"> on the availability of sufficient resources to </w:t>
      </w:r>
      <w:r>
        <w:t>establish and maintain the program</w:t>
      </w:r>
      <w:r w:rsidRPr="0073577E">
        <w:t xml:space="preserve">. </w:t>
      </w:r>
    </w:p>
    <w:p w:rsidR="00094A2E" w:rsidRPr="00E46845" w:rsidRDefault="00094A2E" w:rsidP="006669F8">
      <w:pPr>
        <w:rPr>
          <w:rFonts w:cs="Times New Roman"/>
          <w:b/>
        </w:rPr>
      </w:pPr>
      <w:r w:rsidRPr="00E46845">
        <w:rPr>
          <w:rFonts w:cs="Times New Roman"/>
          <w:b/>
        </w:rPr>
        <w:t>Presentations:</w:t>
      </w:r>
    </w:p>
    <w:p w:rsidR="003A1101" w:rsidRPr="00F35C40" w:rsidRDefault="00E46845" w:rsidP="006669F8">
      <w:pPr>
        <w:rPr>
          <w:rFonts w:cs="Times New Roman"/>
        </w:rPr>
      </w:pPr>
      <w:r w:rsidRPr="00E46845">
        <w:rPr>
          <w:b/>
          <w:i/>
        </w:rPr>
        <w:t>ADDOS the Tanzania Experience:</w:t>
      </w:r>
      <w:r>
        <w:t xml:space="preserve"> </w:t>
      </w:r>
      <w:r w:rsidR="003A1101">
        <w:rPr>
          <w:rFonts w:cs="Times New Roman"/>
        </w:rPr>
        <w:t xml:space="preserve">The </w:t>
      </w:r>
      <w:r w:rsidR="00C02C4E">
        <w:rPr>
          <w:rFonts w:cs="Times New Roman"/>
        </w:rPr>
        <w:t xml:space="preserve">meeting brings in the </w:t>
      </w:r>
      <w:r w:rsidR="003A1101">
        <w:rPr>
          <w:rFonts w:cs="Times New Roman"/>
        </w:rPr>
        <w:t xml:space="preserve">Tanzania </w:t>
      </w:r>
      <w:r w:rsidR="00C02C4E">
        <w:rPr>
          <w:rFonts w:cs="Times New Roman"/>
        </w:rPr>
        <w:t xml:space="preserve">ADDOS </w:t>
      </w:r>
      <w:r w:rsidR="003A1101">
        <w:rPr>
          <w:rFonts w:cs="Times New Roman"/>
        </w:rPr>
        <w:t xml:space="preserve">experience </w:t>
      </w:r>
      <w:r w:rsidR="00C02C4E">
        <w:rPr>
          <w:rFonts w:cs="Times New Roman"/>
        </w:rPr>
        <w:t xml:space="preserve">as </w:t>
      </w:r>
      <w:r w:rsidR="005A2F50">
        <w:rPr>
          <w:rFonts w:cs="Times New Roman"/>
        </w:rPr>
        <w:t>an evidence-based result</w:t>
      </w:r>
      <w:r w:rsidR="003A1101">
        <w:rPr>
          <w:rFonts w:cs="Times New Roman"/>
        </w:rPr>
        <w:t xml:space="preserve">, implemented in a similar setting as Zambia and proved successful. This is a typical south to south technology transfer to </w:t>
      </w:r>
      <w:r w:rsidR="003A1101" w:rsidRPr="00F35C40">
        <w:rPr>
          <w:rFonts w:cs="Times New Roman"/>
        </w:rPr>
        <w:t>problem solving and one of the solutions to perennial limit</w:t>
      </w:r>
      <w:r w:rsidR="005A2F50" w:rsidRPr="00F35C40">
        <w:rPr>
          <w:rFonts w:cs="Times New Roman"/>
        </w:rPr>
        <w:t>ation</w:t>
      </w:r>
      <w:r w:rsidR="003A1101" w:rsidRPr="00F35C40">
        <w:rPr>
          <w:rFonts w:cs="Times New Roman"/>
        </w:rPr>
        <w:t xml:space="preserve"> to access to essential medicines.</w:t>
      </w:r>
    </w:p>
    <w:p w:rsidR="00F35C40" w:rsidRPr="006E7522" w:rsidRDefault="00E46845" w:rsidP="00F35C40">
      <w:pPr>
        <w:spacing w:line="240" w:lineRule="auto"/>
        <w:jc w:val="both"/>
        <w:rPr>
          <w:rFonts w:ascii="Times New Roman" w:hAnsi="Times New Roman" w:cs="Times New Roman"/>
          <w:sz w:val="24"/>
          <w:szCs w:val="24"/>
        </w:rPr>
      </w:pPr>
      <w:r w:rsidRPr="00E46845">
        <w:rPr>
          <w:b/>
          <w:i/>
        </w:rPr>
        <w:t>ZAAI Pilot Experience:</w:t>
      </w:r>
      <w:r>
        <w:t xml:space="preserve"> </w:t>
      </w:r>
      <w:r w:rsidR="003A1101" w:rsidRPr="00F35C40">
        <w:rPr>
          <w:rFonts w:cs="Times New Roman"/>
        </w:rPr>
        <w:t>The ZAAI presentation</w:t>
      </w:r>
      <w:r w:rsidR="005A2F50" w:rsidRPr="00F35C40">
        <w:rPr>
          <w:rFonts w:cs="Times New Roman"/>
        </w:rPr>
        <w:t xml:space="preserve"> describes</w:t>
      </w:r>
      <w:r w:rsidR="00197341" w:rsidRPr="00F35C40">
        <w:rPr>
          <w:rFonts w:cs="Times New Roman"/>
        </w:rPr>
        <w:t xml:space="preserve"> </w:t>
      </w:r>
      <w:r w:rsidR="005A2F50" w:rsidRPr="00F35C40">
        <w:rPr>
          <w:rFonts w:cs="Times New Roman"/>
        </w:rPr>
        <w:t xml:space="preserve">how practice influenced policy formulation and enactment of an Act to provide for a public health strategy.  </w:t>
      </w:r>
      <w:r w:rsidR="00F35C40" w:rsidRPr="00F35C40">
        <w:rPr>
          <w:rFonts w:cs="Times New Roman"/>
        </w:rPr>
        <w:t>The positive outcome of the study evidently showed improved access to ACTs and reduction of ineffective antimalarials, improved diagnostic capacity and public health awareness identified an alternative yet complementary avenue for increased access to essential medicines at primary health care level</w:t>
      </w:r>
      <w:r w:rsidR="00F35C40" w:rsidRPr="006E7522">
        <w:rPr>
          <w:rFonts w:ascii="Times New Roman" w:hAnsi="Times New Roman" w:cs="Times New Roman"/>
          <w:sz w:val="24"/>
          <w:szCs w:val="24"/>
        </w:rPr>
        <w:t>.</w:t>
      </w:r>
    </w:p>
    <w:p w:rsidR="00197341" w:rsidRDefault="00E46845" w:rsidP="00197341">
      <w:r w:rsidRPr="00E46845">
        <w:rPr>
          <w:b/>
          <w:i/>
        </w:rPr>
        <w:t>Building Consensus and Regulations on Health Shops:</w:t>
      </w:r>
      <w:r>
        <w:t xml:space="preserve"> </w:t>
      </w:r>
      <w:r w:rsidR="00F35C40">
        <w:t>Building Consensus and Regulations on Health Shops</w:t>
      </w:r>
      <w:r w:rsidR="00197341">
        <w:t xml:space="preserve"> was a challenging undertaking. The pharmacy profession maligned </w:t>
      </w:r>
      <w:r w:rsidR="00A70F29">
        <w:t xml:space="preserve">the initiative </w:t>
      </w:r>
      <w:r w:rsidR="00197341">
        <w:t>as a dire</w:t>
      </w:r>
      <w:r w:rsidR="00876418">
        <w:t xml:space="preserve">ct attack </w:t>
      </w:r>
      <w:r w:rsidR="00876418">
        <w:lastRenderedPageBreak/>
        <w:t>on the pr</w:t>
      </w:r>
      <w:r w:rsidR="00A70F29">
        <w:t>ofession and an intrusion into an</w:t>
      </w:r>
      <w:r w:rsidR="00876418">
        <w:t xml:space="preserve"> are</w:t>
      </w:r>
      <w:r w:rsidR="00A70F29">
        <w:t>a</w:t>
      </w:r>
      <w:r w:rsidR="00876418">
        <w:t xml:space="preserve"> traditionally reserved for the pharmacist only.  The Pharmaceutical Regulatory Authority could not take full leadership in the ZAAI project because the activities of the pilot were not provided in the </w:t>
      </w:r>
      <w:r w:rsidR="00A70F29">
        <w:t xml:space="preserve">Pharmaceutical Regulatory </w:t>
      </w:r>
      <w:r w:rsidR="00876418">
        <w:t xml:space="preserve">Act. Lessons </w:t>
      </w:r>
      <w:r w:rsidR="00A70F29">
        <w:t xml:space="preserve">will be learnt from </w:t>
      </w:r>
      <w:r w:rsidR="00876418">
        <w:t xml:space="preserve">ZAMRA </w:t>
      </w:r>
      <w:r w:rsidR="00A70F29">
        <w:t>on how it</w:t>
      </w:r>
      <w:r w:rsidR="001602C7">
        <w:t xml:space="preserve"> played a pivotal role and learnt lessons from the ZAAI pilot, incorporated the lessons in the Medicines and Allied Substances Act</w:t>
      </w:r>
      <w:r w:rsidR="00A70F29">
        <w:t xml:space="preserve"> </w:t>
      </w:r>
      <w:r w:rsidR="001602C7">
        <w:t>and built c</w:t>
      </w:r>
      <w:r w:rsidR="00197341">
        <w:t xml:space="preserve">onsensus and </w:t>
      </w:r>
      <w:r w:rsidR="00A70F29">
        <w:t>develop</w:t>
      </w:r>
      <w:r w:rsidR="001602C7">
        <w:t>ing</w:t>
      </w:r>
      <w:r w:rsidR="00A70F29">
        <w:t xml:space="preserve"> </w:t>
      </w:r>
      <w:r w:rsidR="001602C7">
        <w:t>regulations on health s</w:t>
      </w:r>
      <w:r w:rsidR="00876418">
        <w:t>hops</w:t>
      </w:r>
    </w:p>
    <w:p w:rsidR="00F72575" w:rsidRDefault="00E46845" w:rsidP="006669F8">
      <w:pPr>
        <w:rPr>
          <w:rFonts w:cs="Times New Roman"/>
        </w:rPr>
      </w:pPr>
      <w:r w:rsidRPr="00E46845">
        <w:rPr>
          <w:b/>
          <w:i/>
        </w:rPr>
        <w:t>The Health Shops Implementation Strategy:</w:t>
      </w:r>
      <w:r>
        <w:rPr>
          <w:b/>
          <w:i/>
        </w:rPr>
        <w:t xml:space="preserve"> </w:t>
      </w:r>
      <w:r w:rsidR="00876418">
        <w:rPr>
          <w:rFonts w:cs="Times New Roman"/>
        </w:rPr>
        <w:t xml:space="preserve">The Health Shops </w:t>
      </w:r>
      <w:r w:rsidR="009F628A">
        <w:rPr>
          <w:rFonts w:cs="Times New Roman"/>
        </w:rPr>
        <w:t xml:space="preserve">Implementation </w:t>
      </w:r>
      <w:r w:rsidR="00876418">
        <w:rPr>
          <w:rFonts w:cs="Times New Roman"/>
        </w:rPr>
        <w:t xml:space="preserve">Strategy </w:t>
      </w:r>
      <w:r w:rsidR="00182D92">
        <w:rPr>
          <w:rFonts w:cs="Times New Roman"/>
        </w:rPr>
        <w:t>presentation builds</w:t>
      </w:r>
      <w:r w:rsidR="00576321">
        <w:rPr>
          <w:rFonts w:cs="Times New Roman"/>
        </w:rPr>
        <w:t xml:space="preserve"> on a five structured approach where the problem identification and exploration was already done. The health shops strategy was selected as an intervention which is due for implementation</w:t>
      </w:r>
      <w:r w:rsidR="00182D92">
        <w:rPr>
          <w:rFonts w:cs="Times New Roman"/>
        </w:rPr>
        <w:t xml:space="preserve"> to be followed by an evaluation process. The presentation focuses on the</w:t>
      </w:r>
      <w:r w:rsidR="009F628A">
        <w:rPr>
          <w:rFonts w:cs="Times New Roman"/>
        </w:rPr>
        <w:t xml:space="preserve"> developmental steps </w:t>
      </w:r>
      <w:r w:rsidR="00182D92">
        <w:rPr>
          <w:rFonts w:cs="Times New Roman"/>
        </w:rPr>
        <w:t>intrinsically built in systems strengthening approach   to ma</w:t>
      </w:r>
      <w:r w:rsidR="009F628A">
        <w:rPr>
          <w:rFonts w:cs="Times New Roman"/>
        </w:rPr>
        <w:t xml:space="preserve">nage the roll out of the strategy. In addition, the five part presentation will also discuss the </w:t>
      </w:r>
      <w:r w:rsidR="00A70F29">
        <w:rPr>
          <w:rFonts w:cs="Times New Roman"/>
        </w:rPr>
        <w:t xml:space="preserve">objective for the Health Shops and how it is going to be governed. </w:t>
      </w:r>
      <w:r w:rsidR="00576321">
        <w:rPr>
          <w:rFonts w:cs="Times New Roman"/>
        </w:rPr>
        <w:t xml:space="preserve">The </w:t>
      </w:r>
      <w:r w:rsidR="00182D92">
        <w:rPr>
          <w:rFonts w:cs="Times New Roman"/>
        </w:rPr>
        <w:t>presentation focuses on</w:t>
      </w:r>
      <w:r w:rsidR="00576321">
        <w:rPr>
          <w:rFonts w:cs="Times New Roman"/>
        </w:rPr>
        <w:t xml:space="preserve"> building governance structures – lead implementer, national health shops steering committee, supply chain management, curricula, health shop owner, dispensers, standards, </w:t>
      </w:r>
      <w:r w:rsidR="00182D92">
        <w:rPr>
          <w:rFonts w:cs="Times New Roman"/>
        </w:rPr>
        <w:t>and community</w:t>
      </w:r>
      <w:r w:rsidR="00576321">
        <w:rPr>
          <w:rFonts w:cs="Times New Roman"/>
        </w:rPr>
        <w:t xml:space="preserve"> involvement. </w:t>
      </w:r>
      <w:r w:rsidR="00182D92">
        <w:rPr>
          <w:rFonts w:cs="Times New Roman"/>
        </w:rPr>
        <w:t xml:space="preserve"> Monitoring and evaluation will </w:t>
      </w:r>
      <w:r w:rsidR="006C0363">
        <w:rPr>
          <w:rFonts w:cs="Times New Roman"/>
        </w:rPr>
        <w:t>provide</w:t>
      </w:r>
      <w:r w:rsidR="00182D92">
        <w:rPr>
          <w:rFonts w:cs="Times New Roman"/>
        </w:rPr>
        <w:t xml:space="preserve"> information on outcome of the strategy.</w:t>
      </w:r>
    </w:p>
    <w:p w:rsidR="000E3BC4" w:rsidRDefault="000E3BC4" w:rsidP="000E3BC4">
      <w:pPr>
        <w:rPr>
          <w:rFonts w:cs="Times New Roman"/>
          <w:b/>
        </w:rPr>
      </w:pPr>
      <w:r>
        <w:rPr>
          <w:rFonts w:cs="Times New Roman"/>
          <w:b/>
        </w:rPr>
        <w:t>Way Forward</w:t>
      </w:r>
    </w:p>
    <w:p w:rsidR="00244B2B" w:rsidRDefault="006C0363" w:rsidP="006669F8">
      <w:pPr>
        <w:rPr>
          <w:rStyle w:val="A8"/>
        </w:rPr>
      </w:pPr>
      <w:r>
        <w:rPr>
          <w:rStyle w:val="A8"/>
        </w:rPr>
        <w:t>At the end of the meeting, the participants will</w:t>
      </w:r>
      <w:r w:rsidR="00E85245">
        <w:rPr>
          <w:rStyle w:val="A8"/>
        </w:rPr>
        <w:t xml:space="preserve"> appreciate and contribute to</w:t>
      </w:r>
      <w:r>
        <w:rPr>
          <w:rStyle w:val="A8"/>
        </w:rPr>
        <w:t xml:space="preserve"> </w:t>
      </w:r>
      <w:r w:rsidR="001602C7">
        <w:rPr>
          <w:rStyle w:val="A8"/>
        </w:rPr>
        <w:t xml:space="preserve">the </w:t>
      </w:r>
      <w:r w:rsidR="00E85245">
        <w:rPr>
          <w:rStyle w:val="A8"/>
        </w:rPr>
        <w:t>intent of the health shops implementation strategy, culminating into involvement in developing and implementing</w:t>
      </w:r>
      <w:r>
        <w:rPr>
          <w:rStyle w:val="A8"/>
        </w:rPr>
        <w:t xml:space="preserve"> key caveats of the health shops strategy. This shall include the following:</w:t>
      </w:r>
    </w:p>
    <w:p w:rsidR="006C0363" w:rsidRDefault="006C0363" w:rsidP="006C0363">
      <w:pPr>
        <w:pStyle w:val="ListParagraph"/>
        <w:numPr>
          <w:ilvl w:val="0"/>
          <w:numId w:val="9"/>
        </w:numPr>
        <w:rPr>
          <w:rStyle w:val="A8"/>
        </w:rPr>
      </w:pPr>
      <w:r>
        <w:rPr>
          <w:rStyle w:val="A8"/>
        </w:rPr>
        <w:t xml:space="preserve">Curricula development </w:t>
      </w:r>
      <w:r w:rsidR="00E85245">
        <w:rPr>
          <w:rStyle w:val="A8"/>
        </w:rPr>
        <w:t>and training</w:t>
      </w:r>
    </w:p>
    <w:p w:rsidR="00E85245" w:rsidRDefault="00E85245" w:rsidP="00E85245">
      <w:pPr>
        <w:pStyle w:val="ListParagraph"/>
        <w:numPr>
          <w:ilvl w:val="0"/>
          <w:numId w:val="9"/>
        </w:numPr>
        <w:rPr>
          <w:rStyle w:val="A8"/>
        </w:rPr>
      </w:pPr>
      <w:r>
        <w:rPr>
          <w:rStyle w:val="A8"/>
        </w:rPr>
        <w:t xml:space="preserve">Standards development and inspection </w:t>
      </w:r>
    </w:p>
    <w:p w:rsidR="006C0363" w:rsidRDefault="006C0363" w:rsidP="006C0363">
      <w:pPr>
        <w:pStyle w:val="ListParagraph"/>
        <w:numPr>
          <w:ilvl w:val="0"/>
          <w:numId w:val="9"/>
        </w:numPr>
        <w:rPr>
          <w:rStyle w:val="A8"/>
        </w:rPr>
      </w:pPr>
      <w:r>
        <w:rPr>
          <w:rStyle w:val="A8"/>
        </w:rPr>
        <w:t>National Health Shops Stee</w:t>
      </w:r>
      <w:r w:rsidR="00E85245">
        <w:rPr>
          <w:rStyle w:val="A8"/>
        </w:rPr>
        <w:t xml:space="preserve">ring Committee </w:t>
      </w:r>
    </w:p>
    <w:p w:rsidR="006C0363" w:rsidRDefault="0004546F" w:rsidP="006C0363">
      <w:pPr>
        <w:pStyle w:val="ListParagraph"/>
        <w:numPr>
          <w:ilvl w:val="0"/>
          <w:numId w:val="9"/>
        </w:numPr>
        <w:rPr>
          <w:rStyle w:val="A8"/>
        </w:rPr>
      </w:pPr>
      <w:r>
        <w:rPr>
          <w:rStyle w:val="A8"/>
        </w:rPr>
        <w:t>Community Awareness Sensitization strategy</w:t>
      </w:r>
    </w:p>
    <w:p w:rsidR="006C0363" w:rsidRDefault="006C0363" w:rsidP="006C0363">
      <w:pPr>
        <w:pStyle w:val="ListParagraph"/>
        <w:numPr>
          <w:ilvl w:val="0"/>
          <w:numId w:val="9"/>
        </w:numPr>
        <w:rPr>
          <w:rStyle w:val="A8"/>
        </w:rPr>
      </w:pPr>
      <w:r>
        <w:rPr>
          <w:rStyle w:val="A8"/>
        </w:rPr>
        <w:t xml:space="preserve">Business entrepreneurship and </w:t>
      </w:r>
      <w:r w:rsidR="00E85245">
        <w:rPr>
          <w:rStyle w:val="A8"/>
        </w:rPr>
        <w:t xml:space="preserve">program </w:t>
      </w:r>
      <w:r>
        <w:rPr>
          <w:rStyle w:val="A8"/>
        </w:rPr>
        <w:t xml:space="preserve">resource mobilization </w:t>
      </w:r>
      <w:r w:rsidR="0004546F">
        <w:rPr>
          <w:rStyle w:val="A8"/>
        </w:rPr>
        <w:t>strategy</w:t>
      </w:r>
    </w:p>
    <w:p w:rsidR="0004546F" w:rsidRDefault="0004546F" w:rsidP="006C0363">
      <w:pPr>
        <w:pStyle w:val="ListParagraph"/>
        <w:numPr>
          <w:ilvl w:val="0"/>
          <w:numId w:val="9"/>
        </w:numPr>
        <w:rPr>
          <w:rStyle w:val="A8"/>
        </w:rPr>
      </w:pPr>
      <w:r>
        <w:rPr>
          <w:rStyle w:val="A8"/>
        </w:rPr>
        <w:t xml:space="preserve">Supply </w:t>
      </w:r>
      <w:r w:rsidR="00E85245">
        <w:rPr>
          <w:rStyle w:val="A8"/>
        </w:rPr>
        <w:t>c</w:t>
      </w:r>
      <w:r>
        <w:rPr>
          <w:rStyle w:val="A8"/>
        </w:rPr>
        <w:t>hain management strategy</w:t>
      </w:r>
    </w:p>
    <w:p w:rsidR="00E85245" w:rsidRDefault="00E85245" w:rsidP="006C0363">
      <w:pPr>
        <w:pStyle w:val="ListParagraph"/>
        <w:numPr>
          <w:ilvl w:val="0"/>
          <w:numId w:val="9"/>
        </w:numPr>
        <w:rPr>
          <w:rStyle w:val="A8"/>
        </w:rPr>
      </w:pPr>
      <w:r>
        <w:rPr>
          <w:rStyle w:val="A8"/>
        </w:rPr>
        <w:t>Monitoring and Evaluation</w:t>
      </w:r>
    </w:p>
    <w:p w:rsidR="00244B2B" w:rsidRDefault="00244B2B" w:rsidP="006669F8">
      <w:pPr>
        <w:rPr>
          <w:rFonts w:cs="Times New Roman"/>
        </w:rPr>
      </w:pPr>
    </w:p>
    <w:p w:rsidR="0004546F" w:rsidRDefault="0004546F" w:rsidP="006669F8">
      <w:pPr>
        <w:rPr>
          <w:rFonts w:cs="Times New Roman"/>
        </w:rPr>
      </w:pPr>
    </w:p>
    <w:p w:rsidR="0004546F" w:rsidRDefault="0004546F" w:rsidP="006669F8">
      <w:pPr>
        <w:rPr>
          <w:rFonts w:cs="Times New Roman"/>
        </w:rPr>
      </w:pPr>
    </w:p>
    <w:p w:rsidR="0004546F" w:rsidRDefault="0004546F" w:rsidP="006669F8">
      <w:pPr>
        <w:rPr>
          <w:rFonts w:cs="Times New Roman"/>
        </w:rPr>
      </w:pPr>
    </w:p>
    <w:p w:rsidR="0004546F" w:rsidRDefault="0004546F" w:rsidP="006669F8">
      <w:pPr>
        <w:rPr>
          <w:rFonts w:cs="Times New Roman"/>
        </w:rPr>
      </w:pPr>
    </w:p>
    <w:p w:rsidR="0004546F" w:rsidRDefault="0004546F" w:rsidP="006669F8">
      <w:pPr>
        <w:rPr>
          <w:rFonts w:cs="Times New Roman"/>
        </w:rPr>
      </w:pPr>
    </w:p>
    <w:p w:rsidR="00F72575" w:rsidRDefault="00F72575" w:rsidP="006669F8">
      <w:pPr>
        <w:rPr>
          <w:rFonts w:cs="Times New Roman"/>
        </w:rPr>
      </w:pPr>
    </w:p>
    <w:tbl>
      <w:tblPr>
        <w:tblStyle w:val="TableGrid"/>
        <w:tblW w:w="0" w:type="auto"/>
        <w:tblLook w:val="04A0"/>
      </w:tblPr>
      <w:tblGrid>
        <w:gridCol w:w="828"/>
        <w:gridCol w:w="4410"/>
        <w:gridCol w:w="4338"/>
      </w:tblGrid>
      <w:tr w:rsidR="005816C4" w:rsidRPr="0004537D" w:rsidTr="005816C4">
        <w:tc>
          <w:tcPr>
            <w:tcW w:w="828" w:type="dxa"/>
          </w:tcPr>
          <w:p w:rsidR="005816C4" w:rsidRPr="0004537D" w:rsidRDefault="005816C4" w:rsidP="006669F8">
            <w:pPr>
              <w:rPr>
                <w:b/>
              </w:rPr>
            </w:pPr>
            <w:r w:rsidRPr="0004537D">
              <w:rPr>
                <w:b/>
              </w:rPr>
              <w:lastRenderedPageBreak/>
              <w:t>#</w:t>
            </w:r>
          </w:p>
        </w:tc>
        <w:tc>
          <w:tcPr>
            <w:tcW w:w="4410" w:type="dxa"/>
          </w:tcPr>
          <w:p w:rsidR="005816C4" w:rsidRPr="0004537D" w:rsidRDefault="005816C4" w:rsidP="006669F8">
            <w:pPr>
              <w:rPr>
                <w:b/>
              </w:rPr>
            </w:pPr>
            <w:r w:rsidRPr="0004537D">
              <w:rPr>
                <w:b/>
              </w:rPr>
              <w:t>Name</w:t>
            </w:r>
          </w:p>
        </w:tc>
        <w:tc>
          <w:tcPr>
            <w:tcW w:w="4338" w:type="dxa"/>
          </w:tcPr>
          <w:p w:rsidR="005816C4" w:rsidRPr="0004537D" w:rsidRDefault="005816C4" w:rsidP="006669F8">
            <w:pPr>
              <w:rPr>
                <w:b/>
              </w:rPr>
            </w:pPr>
            <w:r w:rsidRPr="0004537D">
              <w:rPr>
                <w:b/>
              </w:rPr>
              <w:t>Institution</w:t>
            </w:r>
          </w:p>
        </w:tc>
      </w:tr>
      <w:tr w:rsidR="005816C4" w:rsidTr="005816C4">
        <w:tc>
          <w:tcPr>
            <w:tcW w:w="828" w:type="dxa"/>
          </w:tcPr>
          <w:p w:rsidR="005816C4" w:rsidRDefault="0004537D" w:rsidP="006669F8">
            <w:r>
              <w:t>1</w:t>
            </w:r>
          </w:p>
        </w:tc>
        <w:tc>
          <w:tcPr>
            <w:tcW w:w="4410" w:type="dxa"/>
          </w:tcPr>
          <w:p w:rsidR="005816C4" w:rsidRDefault="005816C4" w:rsidP="006669F8">
            <w:r>
              <w:t>Esnat Mwape</w:t>
            </w:r>
          </w:p>
        </w:tc>
        <w:tc>
          <w:tcPr>
            <w:tcW w:w="4338" w:type="dxa"/>
          </w:tcPr>
          <w:p w:rsidR="005816C4" w:rsidRDefault="005816C4" w:rsidP="005816C4">
            <w:r>
              <w:t>Zambia Medicines Regulatory Authority</w:t>
            </w:r>
          </w:p>
        </w:tc>
      </w:tr>
      <w:tr w:rsidR="005816C4" w:rsidTr="005816C4">
        <w:tc>
          <w:tcPr>
            <w:tcW w:w="828" w:type="dxa"/>
          </w:tcPr>
          <w:p w:rsidR="005816C4" w:rsidRDefault="0004537D" w:rsidP="006669F8">
            <w:r>
              <w:t>2</w:t>
            </w:r>
          </w:p>
        </w:tc>
        <w:tc>
          <w:tcPr>
            <w:tcW w:w="4410" w:type="dxa"/>
          </w:tcPr>
          <w:p w:rsidR="005816C4" w:rsidRDefault="005816C4" w:rsidP="006669F8">
            <w:r>
              <w:t>Chikuta Mbewe</w:t>
            </w:r>
          </w:p>
        </w:tc>
        <w:tc>
          <w:tcPr>
            <w:tcW w:w="4338" w:type="dxa"/>
          </w:tcPr>
          <w:p w:rsidR="005816C4" w:rsidRDefault="005816C4" w:rsidP="005816C4">
            <w:r>
              <w:t>Ministry of Health - Pharmacy</w:t>
            </w:r>
          </w:p>
        </w:tc>
      </w:tr>
      <w:tr w:rsidR="005816C4" w:rsidTr="005816C4">
        <w:tc>
          <w:tcPr>
            <w:tcW w:w="828" w:type="dxa"/>
          </w:tcPr>
          <w:p w:rsidR="005816C4" w:rsidRDefault="0004537D" w:rsidP="006669F8">
            <w:r>
              <w:t>3</w:t>
            </w:r>
          </w:p>
        </w:tc>
        <w:tc>
          <w:tcPr>
            <w:tcW w:w="4410" w:type="dxa"/>
          </w:tcPr>
          <w:p w:rsidR="005816C4" w:rsidRDefault="005816C4" w:rsidP="006669F8">
            <w:r>
              <w:t>Dr. Leah Namonje</w:t>
            </w:r>
          </w:p>
        </w:tc>
        <w:tc>
          <w:tcPr>
            <w:tcW w:w="4338" w:type="dxa"/>
          </w:tcPr>
          <w:p w:rsidR="005816C4" w:rsidRDefault="005816C4" w:rsidP="00C011D9">
            <w:pPr>
              <w:pStyle w:val="ListParagraph"/>
              <w:numPr>
                <w:ilvl w:val="0"/>
                <w:numId w:val="12"/>
              </w:numPr>
            </w:pPr>
            <w:r>
              <w:t xml:space="preserve">Mother and Child Health, </w:t>
            </w:r>
          </w:p>
        </w:tc>
      </w:tr>
      <w:tr w:rsidR="005816C4" w:rsidTr="005816C4">
        <w:tc>
          <w:tcPr>
            <w:tcW w:w="828" w:type="dxa"/>
          </w:tcPr>
          <w:p w:rsidR="005816C4" w:rsidRDefault="0004537D" w:rsidP="006669F8">
            <w:r>
              <w:t>4</w:t>
            </w:r>
          </w:p>
        </w:tc>
        <w:tc>
          <w:tcPr>
            <w:tcW w:w="4410" w:type="dxa"/>
          </w:tcPr>
          <w:p w:rsidR="005816C4" w:rsidRDefault="005816C4" w:rsidP="006669F8">
            <w:r>
              <w:t>Dr. Kamuliwo</w:t>
            </w:r>
          </w:p>
        </w:tc>
        <w:tc>
          <w:tcPr>
            <w:tcW w:w="4338" w:type="dxa"/>
          </w:tcPr>
          <w:p w:rsidR="005816C4" w:rsidRDefault="005816C4" w:rsidP="00C011D9">
            <w:pPr>
              <w:pStyle w:val="ListParagraph"/>
              <w:numPr>
                <w:ilvl w:val="0"/>
                <w:numId w:val="10"/>
              </w:numPr>
            </w:pPr>
            <w:r>
              <w:t>National Malaria Control Program</w:t>
            </w:r>
          </w:p>
        </w:tc>
      </w:tr>
      <w:tr w:rsidR="00C011D9" w:rsidTr="005816C4">
        <w:tc>
          <w:tcPr>
            <w:tcW w:w="828" w:type="dxa"/>
          </w:tcPr>
          <w:p w:rsidR="00C011D9" w:rsidRDefault="00C011D9" w:rsidP="006669F8"/>
        </w:tc>
        <w:tc>
          <w:tcPr>
            <w:tcW w:w="4410" w:type="dxa"/>
          </w:tcPr>
          <w:p w:rsidR="00C011D9" w:rsidRDefault="00C011D9" w:rsidP="006669F8"/>
        </w:tc>
        <w:tc>
          <w:tcPr>
            <w:tcW w:w="4338" w:type="dxa"/>
          </w:tcPr>
          <w:p w:rsidR="00C011D9" w:rsidRDefault="00C011D9" w:rsidP="00C011D9">
            <w:pPr>
              <w:pStyle w:val="ListParagraph"/>
              <w:numPr>
                <w:ilvl w:val="0"/>
                <w:numId w:val="10"/>
              </w:numPr>
            </w:pPr>
            <w:r>
              <w:t>HIV and AIDS Program</w:t>
            </w:r>
          </w:p>
        </w:tc>
      </w:tr>
      <w:tr w:rsidR="00C011D9" w:rsidTr="005816C4">
        <w:tc>
          <w:tcPr>
            <w:tcW w:w="828" w:type="dxa"/>
          </w:tcPr>
          <w:p w:rsidR="00C011D9" w:rsidRDefault="00C011D9" w:rsidP="006669F8"/>
        </w:tc>
        <w:tc>
          <w:tcPr>
            <w:tcW w:w="4410" w:type="dxa"/>
          </w:tcPr>
          <w:p w:rsidR="00C011D9" w:rsidRDefault="00C011D9" w:rsidP="006669F8"/>
        </w:tc>
        <w:tc>
          <w:tcPr>
            <w:tcW w:w="4338" w:type="dxa"/>
          </w:tcPr>
          <w:p w:rsidR="00C011D9" w:rsidRDefault="00C011D9" w:rsidP="00C011D9">
            <w:pPr>
              <w:pStyle w:val="ListParagraph"/>
              <w:numPr>
                <w:ilvl w:val="0"/>
                <w:numId w:val="10"/>
              </w:numPr>
            </w:pPr>
            <w:r>
              <w:t>NTBP</w:t>
            </w:r>
          </w:p>
        </w:tc>
      </w:tr>
      <w:tr w:rsidR="00C011D9" w:rsidTr="005816C4">
        <w:tc>
          <w:tcPr>
            <w:tcW w:w="828" w:type="dxa"/>
          </w:tcPr>
          <w:p w:rsidR="00C011D9" w:rsidRDefault="00C011D9" w:rsidP="006669F8"/>
        </w:tc>
        <w:tc>
          <w:tcPr>
            <w:tcW w:w="4410" w:type="dxa"/>
          </w:tcPr>
          <w:p w:rsidR="00C011D9" w:rsidRDefault="00C011D9" w:rsidP="006669F8"/>
        </w:tc>
        <w:tc>
          <w:tcPr>
            <w:tcW w:w="4338" w:type="dxa"/>
          </w:tcPr>
          <w:p w:rsidR="00C011D9" w:rsidRDefault="00C011D9" w:rsidP="00C011D9">
            <w:pPr>
              <w:pStyle w:val="ListParagraph"/>
              <w:numPr>
                <w:ilvl w:val="0"/>
                <w:numId w:val="10"/>
              </w:numPr>
            </w:pPr>
            <w:r>
              <w:t>Nutrition</w:t>
            </w:r>
          </w:p>
        </w:tc>
      </w:tr>
      <w:tr w:rsidR="00C011D9" w:rsidTr="005816C4">
        <w:tc>
          <w:tcPr>
            <w:tcW w:w="828" w:type="dxa"/>
          </w:tcPr>
          <w:p w:rsidR="00C011D9" w:rsidRDefault="00C011D9" w:rsidP="006669F8"/>
        </w:tc>
        <w:tc>
          <w:tcPr>
            <w:tcW w:w="4410" w:type="dxa"/>
          </w:tcPr>
          <w:p w:rsidR="00C011D9" w:rsidRDefault="00C011D9" w:rsidP="006669F8"/>
        </w:tc>
        <w:tc>
          <w:tcPr>
            <w:tcW w:w="4338" w:type="dxa"/>
          </w:tcPr>
          <w:p w:rsidR="00C011D9" w:rsidRDefault="00C011D9" w:rsidP="00C011D9">
            <w:pPr>
              <w:pStyle w:val="ListParagraph"/>
              <w:numPr>
                <w:ilvl w:val="0"/>
                <w:numId w:val="10"/>
              </w:numPr>
            </w:pPr>
            <w:r>
              <w:t>Health Promotion</w:t>
            </w:r>
          </w:p>
        </w:tc>
      </w:tr>
      <w:tr w:rsidR="00C011D9" w:rsidTr="005816C4">
        <w:tc>
          <w:tcPr>
            <w:tcW w:w="828" w:type="dxa"/>
          </w:tcPr>
          <w:p w:rsidR="00C011D9" w:rsidRDefault="00C011D9" w:rsidP="006669F8"/>
        </w:tc>
        <w:tc>
          <w:tcPr>
            <w:tcW w:w="4410" w:type="dxa"/>
          </w:tcPr>
          <w:p w:rsidR="00C011D9" w:rsidRDefault="00C011D9" w:rsidP="006669F8"/>
        </w:tc>
        <w:tc>
          <w:tcPr>
            <w:tcW w:w="4338" w:type="dxa"/>
          </w:tcPr>
          <w:p w:rsidR="00C011D9" w:rsidRDefault="00C011D9" w:rsidP="00C011D9">
            <w:pPr>
              <w:pStyle w:val="ListParagraph"/>
              <w:numPr>
                <w:ilvl w:val="0"/>
                <w:numId w:val="10"/>
              </w:numPr>
            </w:pPr>
            <w:r>
              <w:t>Laboratory</w:t>
            </w:r>
          </w:p>
        </w:tc>
      </w:tr>
      <w:tr w:rsidR="005816C4" w:rsidTr="005816C4">
        <w:tc>
          <w:tcPr>
            <w:tcW w:w="828" w:type="dxa"/>
          </w:tcPr>
          <w:p w:rsidR="005816C4" w:rsidRDefault="0004537D" w:rsidP="006669F8">
            <w:r>
              <w:t>5</w:t>
            </w:r>
          </w:p>
        </w:tc>
        <w:tc>
          <w:tcPr>
            <w:tcW w:w="4410" w:type="dxa"/>
          </w:tcPr>
          <w:p w:rsidR="005816C4" w:rsidRDefault="005816C4" w:rsidP="006669F8">
            <w:r>
              <w:t>Boniface Fundafunda</w:t>
            </w:r>
          </w:p>
        </w:tc>
        <w:tc>
          <w:tcPr>
            <w:tcW w:w="4338" w:type="dxa"/>
          </w:tcPr>
          <w:p w:rsidR="005816C4" w:rsidRDefault="005816C4" w:rsidP="006669F8">
            <w:r>
              <w:t>Medical Stores Limited</w:t>
            </w:r>
          </w:p>
        </w:tc>
      </w:tr>
      <w:tr w:rsidR="005816C4" w:rsidTr="005816C4">
        <w:tc>
          <w:tcPr>
            <w:tcW w:w="828" w:type="dxa"/>
          </w:tcPr>
          <w:p w:rsidR="005816C4" w:rsidRDefault="0004537D" w:rsidP="006669F8">
            <w:r>
              <w:t>6</w:t>
            </w:r>
          </w:p>
        </w:tc>
        <w:tc>
          <w:tcPr>
            <w:tcW w:w="4410" w:type="dxa"/>
          </w:tcPr>
          <w:p w:rsidR="005816C4" w:rsidRDefault="005816C4" w:rsidP="006669F8">
            <w:r>
              <w:t>Liyoka Liyoka</w:t>
            </w:r>
          </w:p>
        </w:tc>
        <w:tc>
          <w:tcPr>
            <w:tcW w:w="4338" w:type="dxa"/>
          </w:tcPr>
          <w:p w:rsidR="005816C4" w:rsidRDefault="005816C4" w:rsidP="006669F8">
            <w:r>
              <w:t>Pharmaceutical Society of Zambia</w:t>
            </w:r>
          </w:p>
        </w:tc>
      </w:tr>
      <w:tr w:rsidR="005816C4" w:rsidTr="005816C4">
        <w:tc>
          <w:tcPr>
            <w:tcW w:w="828" w:type="dxa"/>
          </w:tcPr>
          <w:p w:rsidR="005816C4" w:rsidRDefault="0004537D" w:rsidP="006669F8">
            <w:r>
              <w:t>7</w:t>
            </w:r>
          </w:p>
        </w:tc>
        <w:tc>
          <w:tcPr>
            <w:tcW w:w="4410" w:type="dxa"/>
          </w:tcPr>
          <w:p w:rsidR="005816C4" w:rsidRDefault="005816C4" w:rsidP="006669F8"/>
        </w:tc>
        <w:tc>
          <w:tcPr>
            <w:tcW w:w="4338" w:type="dxa"/>
          </w:tcPr>
          <w:p w:rsidR="005816C4" w:rsidRDefault="0091017B" w:rsidP="006669F8">
            <w:r>
              <w:t>Ministry of Commerce and Industry</w:t>
            </w:r>
          </w:p>
        </w:tc>
      </w:tr>
      <w:tr w:rsidR="005816C4" w:rsidTr="005816C4">
        <w:tc>
          <w:tcPr>
            <w:tcW w:w="828" w:type="dxa"/>
          </w:tcPr>
          <w:p w:rsidR="005816C4" w:rsidRDefault="0004537D" w:rsidP="006669F8">
            <w:r>
              <w:t>8</w:t>
            </w:r>
          </w:p>
        </w:tc>
        <w:tc>
          <w:tcPr>
            <w:tcW w:w="4410" w:type="dxa"/>
          </w:tcPr>
          <w:p w:rsidR="005816C4" w:rsidRDefault="005816C4" w:rsidP="006669F8"/>
        </w:tc>
        <w:tc>
          <w:tcPr>
            <w:tcW w:w="4338" w:type="dxa"/>
          </w:tcPr>
          <w:p w:rsidR="005816C4" w:rsidRDefault="0091017B" w:rsidP="006669F8">
            <w:r>
              <w:t>Ministry of Local Government</w:t>
            </w:r>
          </w:p>
        </w:tc>
      </w:tr>
      <w:tr w:rsidR="0091017B" w:rsidTr="005816C4">
        <w:tc>
          <w:tcPr>
            <w:tcW w:w="828" w:type="dxa"/>
          </w:tcPr>
          <w:p w:rsidR="0091017B" w:rsidRDefault="0004537D" w:rsidP="006669F8">
            <w:r>
              <w:t>9</w:t>
            </w:r>
          </w:p>
        </w:tc>
        <w:tc>
          <w:tcPr>
            <w:tcW w:w="4410" w:type="dxa"/>
          </w:tcPr>
          <w:p w:rsidR="0091017B" w:rsidRDefault="0091017B" w:rsidP="006669F8">
            <w:r>
              <w:t>Bwalya</w:t>
            </w:r>
          </w:p>
        </w:tc>
        <w:tc>
          <w:tcPr>
            <w:tcW w:w="4338" w:type="dxa"/>
          </w:tcPr>
          <w:p w:rsidR="0091017B" w:rsidRDefault="0091017B" w:rsidP="006669F8">
            <w:r>
              <w:t>Zambia Health Professions Council</w:t>
            </w:r>
          </w:p>
        </w:tc>
      </w:tr>
      <w:tr w:rsidR="005816C4" w:rsidTr="005816C4">
        <w:tc>
          <w:tcPr>
            <w:tcW w:w="828" w:type="dxa"/>
          </w:tcPr>
          <w:p w:rsidR="005816C4" w:rsidRDefault="0004537D" w:rsidP="006669F8">
            <w:r>
              <w:t>10</w:t>
            </w:r>
          </w:p>
        </w:tc>
        <w:tc>
          <w:tcPr>
            <w:tcW w:w="4410" w:type="dxa"/>
          </w:tcPr>
          <w:p w:rsidR="005816C4" w:rsidRDefault="005816C4" w:rsidP="006669F8"/>
        </w:tc>
        <w:tc>
          <w:tcPr>
            <w:tcW w:w="4338" w:type="dxa"/>
          </w:tcPr>
          <w:p w:rsidR="005816C4" w:rsidRDefault="0091017B" w:rsidP="006669F8">
            <w:r>
              <w:t>UNICEF</w:t>
            </w:r>
          </w:p>
        </w:tc>
      </w:tr>
      <w:tr w:rsidR="0091017B" w:rsidTr="005816C4">
        <w:tc>
          <w:tcPr>
            <w:tcW w:w="828" w:type="dxa"/>
          </w:tcPr>
          <w:p w:rsidR="0091017B" w:rsidRDefault="0004537D" w:rsidP="006669F8">
            <w:r>
              <w:t>11</w:t>
            </w:r>
          </w:p>
        </w:tc>
        <w:tc>
          <w:tcPr>
            <w:tcW w:w="4410" w:type="dxa"/>
          </w:tcPr>
          <w:p w:rsidR="0091017B" w:rsidRDefault="0091017B" w:rsidP="006669F8"/>
        </w:tc>
        <w:tc>
          <w:tcPr>
            <w:tcW w:w="4338" w:type="dxa"/>
          </w:tcPr>
          <w:p w:rsidR="0091017B" w:rsidRDefault="0091017B" w:rsidP="006669F8">
            <w:r>
              <w:t>UNDP</w:t>
            </w:r>
          </w:p>
        </w:tc>
      </w:tr>
      <w:tr w:rsidR="0091017B" w:rsidTr="005816C4">
        <w:tc>
          <w:tcPr>
            <w:tcW w:w="828" w:type="dxa"/>
          </w:tcPr>
          <w:p w:rsidR="0091017B" w:rsidRDefault="0004537D" w:rsidP="006669F8">
            <w:r>
              <w:t>12</w:t>
            </w:r>
          </w:p>
        </w:tc>
        <w:tc>
          <w:tcPr>
            <w:tcW w:w="4410" w:type="dxa"/>
          </w:tcPr>
          <w:p w:rsidR="0091017B" w:rsidRDefault="0091017B" w:rsidP="006669F8">
            <w:r>
              <w:t>Billy Mweetwa</w:t>
            </w:r>
          </w:p>
        </w:tc>
        <w:tc>
          <w:tcPr>
            <w:tcW w:w="4338" w:type="dxa"/>
          </w:tcPr>
          <w:p w:rsidR="0091017B" w:rsidRDefault="0091017B" w:rsidP="006669F8">
            <w:r>
              <w:t>WHO</w:t>
            </w:r>
          </w:p>
        </w:tc>
      </w:tr>
      <w:tr w:rsidR="0091017B" w:rsidTr="005816C4">
        <w:tc>
          <w:tcPr>
            <w:tcW w:w="828" w:type="dxa"/>
          </w:tcPr>
          <w:p w:rsidR="0091017B" w:rsidRDefault="0004537D" w:rsidP="006669F8">
            <w:r>
              <w:t>13</w:t>
            </w:r>
          </w:p>
        </w:tc>
        <w:tc>
          <w:tcPr>
            <w:tcW w:w="4410" w:type="dxa"/>
          </w:tcPr>
          <w:p w:rsidR="0091017B" w:rsidRDefault="0091017B" w:rsidP="006669F8"/>
        </w:tc>
        <w:tc>
          <w:tcPr>
            <w:tcW w:w="4338" w:type="dxa"/>
          </w:tcPr>
          <w:p w:rsidR="0091017B" w:rsidRDefault="0091017B" w:rsidP="006669F8">
            <w:r>
              <w:t>CHAI</w:t>
            </w:r>
          </w:p>
        </w:tc>
      </w:tr>
      <w:tr w:rsidR="0091017B" w:rsidTr="005816C4">
        <w:tc>
          <w:tcPr>
            <w:tcW w:w="828" w:type="dxa"/>
          </w:tcPr>
          <w:p w:rsidR="0091017B" w:rsidRDefault="0004537D" w:rsidP="006669F8">
            <w:r>
              <w:t>14</w:t>
            </w:r>
          </w:p>
        </w:tc>
        <w:tc>
          <w:tcPr>
            <w:tcW w:w="4410" w:type="dxa"/>
          </w:tcPr>
          <w:p w:rsidR="0091017B" w:rsidRDefault="0091017B" w:rsidP="006669F8"/>
        </w:tc>
        <w:tc>
          <w:tcPr>
            <w:tcW w:w="4338" w:type="dxa"/>
          </w:tcPr>
          <w:p w:rsidR="0091017B" w:rsidRDefault="0091017B" w:rsidP="006669F8">
            <w:r>
              <w:t>HAI</w:t>
            </w:r>
          </w:p>
        </w:tc>
      </w:tr>
      <w:tr w:rsidR="0091017B" w:rsidTr="005816C4">
        <w:tc>
          <w:tcPr>
            <w:tcW w:w="828" w:type="dxa"/>
          </w:tcPr>
          <w:p w:rsidR="0091017B" w:rsidRDefault="0004537D" w:rsidP="006669F8">
            <w:r>
              <w:t>15</w:t>
            </w:r>
          </w:p>
        </w:tc>
        <w:tc>
          <w:tcPr>
            <w:tcW w:w="4410" w:type="dxa"/>
          </w:tcPr>
          <w:p w:rsidR="0091017B" w:rsidRDefault="0091017B" w:rsidP="006669F8">
            <w:r>
              <w:t>Oliver Hazemba</w:t>
            </w:r>
          </w:p>
        </w:tc>
        <w:tc>
          <w:tcPr>
            <w:tcW w:w="4338" w:type="dxa"/>
          </w:tcPr>
          <w:p w:rsidR="0091017B" w:rsidRDefault="0091017B" w:rsidP="006669F8">
            <w:r>
              <w:t>MSH</w:t>
            </w:r>
          </w:p>
        </w:tc>
      </w:tr>
      <w:tr w:rsidR="0091017B" w:rsidTr="005816C4">
        <w:tc>
          <w:tcPr>
            <w:tcW w:w="828" w:type="dxa"/>
          </w:tcPr>
          <w:p w:rsidR="0091017B" w:rsidRDefault="0004537D" w:rsidP="006669F8">
            <w:r>
              <w:t>16</w:t>
            </w:r>
          </w:p>
        </w:tc>
        <w:tc>
          <w:tcPr>
            <w:tcW w:w="4410" w:type="dxa"/>
          </w:tcPr>
          <w:p w:rsidR="0091017B" w:rsidRDefault="0091017B" w:rsidP="006669F8">
            <w:r>
              <w:t>Mumbi Musonda</w:t>
            </w:r>
          </w:p>
        </w:tc>
        <w:tc>
          <w:tcPr>
            <w:tcW w:w="4338" w:type="dxa"/>
          </w:tcPr>
          <w:p w:rsidR="0091017B" w:rsidRDefault="0091017B" w:rsidP="006669F8">
            <w:r>
              <w:t>ZPCT B</w:t>
            </w:r>
          </w:p>
        </w:tc>
      </w:tr>
      <w:tr w:rsidR="00A42EDB" w:rsidTr="005816C4">
        <w:tc>
          <w:tcPr>
            <w:tcW w:w="828" w:type="dxa"/>
          </w:tcPr>
          <w:p w:rsidR="00A42EDB" w:rsidRDefault="00A42EDB" w:rsidP="006669F8"/>
        </w:tc>
        <w:tc>
          <w:tcPr>
            <w:tcW w:w="4410" w:type="dxa"/>
          </w:tcPr>
          <w:p w:rsidR="00A42EDB" w:rsidRDefault="00A42EDB" w:rsidP="006669F8"/>
        </w:tc>
        <w:tc>
          <w:tcPr>
            <w:tcW w:w="4338" w:type="dxa"/>
          </w:tcPr>
          <w:p w:rsidR="00A42EDB" w:rsidRDefault="00A42EDB" w:rsidP="006669F8">
            <w:r>
              <w:t>ZPCT B/FHI</w:t>
            </w:r>
          </w:p>
        </w:tc>
      </w:tr>
      <w:tr w:rsidR="0091017B" w:rsidTr="005816C4">
        <w:tc>
          <w:tcPr>
            <w:tcW w:w="828" w:type="dxa"/>
          </w:tcPr>
          <w:p w:rsidR="0091017B" w:rsidRDefault="0004537D" w:rsidP="006669F8">
            <w:r>
              <w:t>17</w:t>
            </w:r>
          </w:p>
        </w:tc>
        <w:tc>
          <w:tcPr>
            <w:tcW w:w="4410" w:type="dxa"/>
          </w:tcPr>
          <w:p w:rsidR="0091017B" w:rsidRDefault="0004537D" w:rsidP="006669F8">
            <w:r>
              <w:t>Irvin Chibanda</w:t>
            </w:r>
          </w:p>
        </w:tc>
        <w:tc>
          <w:tcPr>
            <w:tcW w:w="4338" w:type="dxa"/>
          </w:tcPr>
          <w:p w:rsidR="0091017B" w:rsidRDefault="0004537D" w:rsidP="006669F8">
            <w:r>
              <w:t>SANDOZ</w:t>
            </w:r>
          </w:p>
        </w:tc>
      </w:tr>
      <w:tr w:rsidR="0091017B" w:rsidTr="005816C4">
        <w:tc>
          <w:tcPr>
            <w:tcW w:w="828" w:type="dxa"/>
          </w:tcPr>
          <w:p w:rsidR="0091017B" w:rsidRDefault="0004537D" w:rsidP="006669F8">
            <w:r>
              <w:t>18</w:t>
            </w:r>
          </w:p>
        </w:tc>
        <w:tc>
          <w:tcPr>
            <w:tcW w:w="4410" w:type="dxa"/>
          </w:tcPr>
          <w:p w:rsidR="0091017B" w:rsidRDefault="0004537D" w:rsidP="006669F8">
            <w:r>
              <w:t>Wesley Mwambazi</w:t>
            </w:r>
          </w:p>
        </w:tc>
        <w:tc>
          <w:tcPr>
            <w:tcW w:w="4338" w:type="dxa"/>
          </w:tcPr>
          <w:p w:rsidR="0091017B" w:rsidRDefault="0004537D" w:rsidP="006669F8">
            <w:r>
              <w:t>GSK</w:t>
            </w:r>
          </w:p>
        </w:tc>
      </w:tr>
      <w:tr w:rsidR="0091017B" w:rsidTr="005816C4">
        <w:tc>
          <w:tcPr>
            <w:tcW w:w="828" w:type="dxa"/>
          </w:tcPr>
          <w:p w:rsidR="0091017B" w:rsidRDefault="00A90CBC" w:rsidP="006669F8">
            <w:r>
              <w:t>19</w:t>
            </w:r>
          </w:p>
        </w:tc>
        <w:tc>
          <w:tcPr>
            <w:tcW w:w="4410" w:type="dxa"/>
          </w:tcPr>
          <w:p w:rsidR="0091017B" w:rsidRDefault="0091017B" w:rsidP="006669F8"/>
        </w:tc>
        <w:tc>
          <w:tcPr>
            <w:tcW w:w="4338" w:type="dxa"/>
          </w:tcPr>
          <w:p w:rsidR="0091017B" w:rsidRDefault="00A42EDB" w:rsidP="006669F8">
            <w:r>
              <w:t>USAID</w:t>
            </w:r>
          </w:p>
        </w:tc>
      </w:tr>
      <w:tr w:rsidR="00A42EDB" w:rsidTr="005816C4">
        <w:tc>
          <w:tcPr>
            <w:tcW w:w="828" w:type="dxa"/>
          </w:tcPr>
          <w:p w:rsidR="00A42EDB" w:rsidRDefault="00A90CBC" w:rsidP="006669F8">
            <w:r>
              <w:t>20</w:t>
            </w:r>
          </w:p>
        </w:tc>
        <w:tc>
          <w:tcPr>
            <w:tcW w:w="4410" w:type="dxa"/>
          </w:tcPr>
          <w:p w:rsidR="00A42EDB" w:rsidRDefault="00A42EDB" w:rsidP="006669F8"/>
        </w:tc>
        <w:tc>
          <w:tcPr>
            <w:tcW w:w="4338" w:type="dxa"/>
          </w:tcPr>
          <w:p w:rsidR="00A42EDB" w:rsidRDefault="00A42EDB" w:rsidP="006669F8">
            <w:r>
              <w:t>SIDA</w:t>
            </w:r>
          </w:p>
        </w:tc>
      </w:tr>
      <w:tr w:rsidR="0091017B" w:rsidTr="005816C4">
        <w:tc>
          <w:tcPr>
            <w:tcW w:w="828" w:type="dxa"/>
          </w:tcPr>
          <w:p w:rsidR="0091017B" w:rsidRDefault="00A90CBC" w:rsidP="006669F8">
            <w:r>
              <w:t>21</w:t>
            </w:r>
          </w:p>
        </w:tc>
        <w:tc>
          <w:tcPr>
            <w:tcW w:w="4410" w:type="dxa"/>
          </w:tcPr>
          <w:p w:rsidR="0091017B" w:rsidRDefault="0091017B" w:rsidP="006669F8"/>
        </w:tc>
        <w:tc>
          <w:tcPr>
            <w:tcW w:w="4338" w:type="dxa"/>
          </w:tcPr>
          <w:p w:rsidR="0091017B" w:rsidRDefault="00A42EDB" w:rsidP="006669F8">
            <w:r>
              <w:t>DFID</w:t>
            </w:r>
          </w:p>
        </w:tc>
      </w:tr>
      <w:tr w:rsidR="00E85245" w:rsidTr="005816C4">
        <w:tc>
          <w:tcPr>
            <w:tcW w:w="828" w:type="dxa"/>
          </w:tcPr>
          <w:p w:rsidR="00E85245" w:rsidRDefault="00E85245" w:rsidP="006669F8"/>
        </w:tc>
        <w:tc>
          <w:tcPr>
            <w:tcW w:w="4410" w:type="dxa"/>
          </w:tcPr>
          <w:p w:rsidR="00E85245" w:rsidRDefault="00E85245" w:rsidP="006669F8"/>
        </w:tc>
        <w:tc>
          <w:tcPr>
            <w:tcW w:w="4338" w:type="dxa"/>
          </w:tcPr>
          <w:p w:rsidR="00E85245" w:rsidRDefault="00E85245" w:rsidP="006669F8">
            <w:r>
              <w:t>EHC</w:t>
            </w:r>
          </w:p>
        </w:tc>
      </w:tr>
      <w:tr w:rsidR="00E85245" w:rsidTr="005816C4">
        <w:tc>
          <w:tcPr>
            <w:tcW w:w="828" w:type="dxa"/>
          </w:tcPr>
          <w:p w:rsidR="00E85245" w:rsidRDefault="00E85245" w:rsidP="006669F8"/>
        </w:tc>
        <w:tc>
          <w:tcPr>
            <w:tcW w:w="4410" w:type="dxa"/>
          </w:tcPr>
          <w:p w:rsidR="00E85245" w:rsidRDefault="00E85245" w:rsidP="006669F8"/>
        </w:tc>
        <w:tc>
          <w:tcPr>
            <w:tcW w:w="4338" w:type="dxa"/>
          </w:tcPr>
          <w:p w:rsidR="00E85245" w:rsidRDefault="00E85245" w:rsidP="006669F8">
            <w:r>
              <w:t>UNZA Pharmacy Department</w:t>
            </w:r>
          </w:p>
        </w:tc>
      </w:tr>
      <w:tr w:rsidR="00E85245" w:rsidTr="005816C4">
        <w:tc>
          <w:tcPr>
            <w:tcW w:w="828" w:type="dxa"/>
          </w:tcPr>
          <w:p w:rsidR="00E85245" w:rsidRDefault="00E85245" w:rsidP="006669F8"/>
        </w:tc>
        <w:tc>
          <w:tcPr>
            <w:tcW w:w="4410" w:type="dxa"/>
          </w:tcPr>
          <w:p w:rsidR="00E85245" w:rsidRDefault="00E85245" w:rsidP="006669F8"/>
        </w:tc>
        <w:tc>
          <w:tcPr>
            <w:tcW w:w="4338" w:type="dxa"/>
          </w:tcPr>
          <w:p w:rsidR="00E85245" w:rsidRDefault="00E85245" w:rsidP="006669F8">
            <w:r>
              <w:t xml:space="preserve">Veterinary </w:t>
            </w:r>
          </w:p>
        </w:tc>
      </w:tr>
      <w:tr w:rsidR="00E85245" w:rsidTr="005816C4">
        <w:tc>
          <w:tcPr>
            <w:tcW w:w="828" w:type="dxa"/>
          </w:tcPr>
          <w:p w:rsidR="00E85245" w:rsidRDefault="00E85245" w:rsidP="006669F8"/>
        </w:tc>
        <w:tc>
          <w:tcPr>
            <w:tcW w:w="4410" w:type="dxa"/>
          </w:tcPr>
          <w:p w:rsidR="00E85245" w:rsidRDefault="00E85245" w:rsidP="006669F8"/>
        </w:tc>
        <w:tc>
          <w:tcPr>
            <w:tcW w:w="4338" w:type="dxa"/>
          </w:tcPr>
          <w:p w:rsidR="00E85245" w:rsidRDefault="00E85245" w:rsidP="006669F8">
            <w:r>
              <w:t>Care International</w:t>
            </w:r>
          </w:p>
        </w:tc>
      </w:tr>
    </w:tbl>
    <w:p w:rsidR="005816C4" w:rsidRPr="00EB2736" w:rsidRDefault="005816C4" w:rsidP="006669F8"/>
    <w:sectPr w:rsidR="005816C4" w:rsidRPr="00EB2736" w:rsidSect="007C2F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0CA" w:rsidRDefault="00AD70CA" w:rsidP="006B24A2">
      <w:pPr>
        <w:spacing w:after="0" w:line="240" w:lineRule="auto"/>
      </w:pPr>
      <w:r>
        <w:separator/>
      </w:r>
    </w:p>
  </w:endnote>
  <w:endnote w:type="continuationSeparator" w:id="1">
    <w:p w:rsidR="00AD70CA" w:rsidRDefault="00AD70CA" w:rsidP="006B2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A2" w:rsidRDefault="006B24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A2" w:rsidRDefault="006B24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A2" w:rsidRDefault="006B24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0CA" w:rsidRDefault="00AD70CA" w:rsidP="006B24A2">
      <w:pPr>
        <w:spacing w:after="0" w:line="240" w:lineRule="auto"/>
      </w:pPr>
      <w:r>
        <w:separator/>
      </w:r>
    </w:p>
  </w:footnote>
  <w:footnote w:type="continuationSeparator" w:id="1">
    <w:p w:rsidR="00AD70CA" w:rsidRDefault="00AD70CA" w:rsidP="006B24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A2" w:rsidRDefault="006B24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735"/>
      <w:docPartObj>
        <w:docPartGallery w:val="Watermarks"/>
        <w:docPartUnique/>
      </w:docPartObj>
    </w:sdtPr>
    <w:sdtContent>
      <w:p w:rsidR="006B24A2" w:rsidRDefault="006514D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A2" w:rsidRDefault="006B24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47FE"/>
    <w:multiLevelType w:val="hybridMultilevel"/>
    <w:tmpl w:val="65084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F53DC"/>
    <w:multiLevelType w:val="hybridMultilevel"/>
    <w:tmpl w:val="65084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46D07"/>
    <w:multiLevelType w:val="hybridMultilevel"/>
    <w:tmpl w:val="65084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F2FA8"/>
    <w:multiLevelType w:val="hybridMultilevel"/>
    <w:tmpl w:val="65084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94E35"/>
    <w:multiLevelType w:val="hybridMultilevel"/>
    <w:tmpl w:val="11E0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5008B"/>
    <w:multiLevelType w:val="hybridMultilevel"/>
    <w:tmpl w:val="3EC2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A6F64"/>
    <w:multiLevelType w:val="hybridMultilevel"/>
    <w:tmpl w:val="3A4A798E"/>
    <w:lvl w:ilvl="0" w:tplc="380C7F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4F6437"/>
    <w:multiLevelType w:val="hybridMultilevel"/>
    <w:tmpl w:val="A32C3CF6"/>
    <w:lvl w:ilvl="0" w:tplc="0FA8FDA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nsid w:val="6A1622A6"/>
    <w:multiLevelType w:val="hybridMultilevel"/>
    <w:tmpl w:val="65084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514E15"/>
    <w:multiLevelType w:val="hybridMultilevel"/>
    <w:tmpl w:val="922E8F88"/>
    <w:lvl w:ilvl="0" w:tplc="60506B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CC439E"/>
    <w:multiLevelType w:val="hybridMultilevel"/>
    <w:tmpl w:val="65084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DE21C0"/>
    <w:multiLevelType w:val="hybridMultilevel"/>
    <w:tmpl w:val="65084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10"/>
  </w:num>
  <w:num w:numId="5">
    <w:abstractNumId w:val="8"/>
  </w:num>
  <w:num w:numId="6">
    <w:abstractNumId w:val="2"/>
  </w:num>
  <w:num w:numId="7">
    <w:abstractNumId w:val="11"/>
  </w:num>
  <w:num w:numId="8">
    <w:abstractNumId w:val="0"/>
  </w:num>
  <w:num w:numId="9">
    <w:abstractNumId w:val="4"/>
  </w:num>
  <w:num w:numId="10">
    <w:abstractNumId w:val="9"/>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11266"/>
    <o:shapelayout v:ext="edit">
      <o:idmap v:ext="edit" data="6"/>
    </o:shapelayout>
  </w:hdrShapeDefaults>
  <w:footnotePr>
    <w:footnote w:id="0"/>
    <w:footnote w:id="1"/>
  </w:footnotePr>
  <w:endnotePr>
    <w:endnote w:id="0"/>
    <w:endnote w:id="1"/>
  </w:endnotePr>
  <w:compat/>
  <w:rsids>
    <w:rsidRoot w:val="00AA02BA"/>
    <w:rsid w:val="0004537D"/>
    <w:rsid w:val="0004546F"/>
    <w:rsid w:val="00094A2E"/>
    <w:rsid w:val="000B1244"/>
    <w:rsid w:val="000D7891"/>
    <w:rsid w:val="000E3BC4"/>
    <w:rsid w:val="001602C7"/>
    <w:rsid w:val="00163B53"/>
    <w:rsid w:val="00182D92"/>
    <w:rsid w:val="00186987"/>
    <w:rsid w:val="00197341"/>
    <w:rsid w:val="00244B2B"/>
    <w:rsid w:val="002922E0"/>
    <w:rsid w:val="002B0797"/>
    <w:rsid w:val="003A1101"/>
    <w:rsid w:val="00495BA9"/>
    <w:rsid w:val="00576321"/>
    <w:rsid w:val="005816C4"/>
    <w:rsid w:val="005A2F50"/>
    <w:rsid w:val="006514D0"/>
    <w:rsid w:val="006669F8"/>
    <w:rsid w:val="006B24A2"/>
    <w:rsid w:val="006C0363"/>
    <w:rsid w:val="006C0DD3"/>
    <w:rsid w:val="007A5A12"/>
    <w:rsid w:val="007C2F7E"/>
    <w:rsid w:val="00857F39"/>
    <w:rsid w:val="00876418"/>
    <w:rsid w:val="008B7AFB"/>
    <w:rsid w:val="008D6781"/>
    <w:rsid w:val="0091017B"/>
    <w:rsid w:val="0098392D"/>
    <w:rsid w:val="00995BCA"/>
    <w:rsid w:val="009C7F81"/>
    <w:rsid w:val="009F628A"/>
    <w:rsid w:val="00A37922"/>
    <w:rsid w:val="00A42EDB"/>
    <w:rsid w:val="00A70F29"/>
    <w:rsid w:val="00A754AB"/>
    <w:rsid w:val="00A90CBC"/>
    <w:rsid w:val="00AA02BA"/>
    <w:rsid w:val="00AD70CA"/>
    <w:rsid w:val="00B56D63"/>
    <w:rsid w:val="00C011D9"/>
    <w:rsid w:val="00C02C4E"/>
    <w:rsid w:val="00C54119"/>
    <w:rsid w:val="00CE1973"/>
    <w:rsid w:val="00D21E05"/>
    <w:rsid w:val="00D76943"/>
    <w:rsid w:val="00DB0D84"/>
    <w:rsid w:val="00E35BEF"/>
    <w:rsid w:val="00E46845"/>
    <w:rsid w:val="00E70839"/>
    <w:rsid w:val="00E81DB2"/>
    <w:rsid w:val="00E85245"/>
    <w:rsid w:val="00EB2736"/>
    <w:rsid w:val="00F35C40"/>
    <w:rsid w:val="00F64456"/>
    <w:rsid w:val="00F72575"/>
    <w:rsid w:val="00FD2A9D"/>
    <w:rsid w:val="00FF3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2BA"/>
    <w:pPr>
      <w:ind w:left="720"/>
      <w:contextualSpacing/>
    </w:pPr>
  </w:style>
  <w:style w:type="character" w:customStyle="1" w:styleId="A8">
    <w:name w:val="A8"/>
    <w:uiPriority w:val="99"/>
    <w:rsid w:val="000E3BC4"/>
    <w:rPr>
      <w:rFonts w:cs="Times New Roman"/>
      <w:color w:val="000000"/>
    </w:rPr>
  </w:style>
  <w:style w:type="table" w:styleId="TableGrid">
    <w:name w:val="Table Grid"/>
    <w:basedOn w:val="TableNormal"/>
    <w:uiPriority w:val="59"/>
    <w:rsid w:val="00581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B24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24A2"/>
  </w:style>
  <w:style w:type="paragraph" w:styleId="Footer">
    <w:name w:val="footer"/>
    <w:basedOn w:val="Normal"/>
    <w:link w:val="FooterChar"/>
    <w:uiPriority w:val="99"/>
    <w:semiHidden/>
    <w:unhideWhenUsed/>
    <w:rsid w:val="006B24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24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5EE1C-110B-4CCF-A22F-98975B08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4</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MSH</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dc:creator>
  <cp:keywords/>
  <dc:description/>
  <cp:lastModifiedBy>Dell</cp:lastModifiedBy>
  <cp:revision>12</cp:revision>
  <cp:lastPrinted>2015-10-27T07:47:00Z</cp:lastPrinted>
  <dcterms:created xsi:type="dcterms:W3CDTF">2015-10-20T09:28:00Z</dcterms:created>
  <dcterms:modified xsi:type="dcterms:W3CDTF">2016-05-26T09:19:00Z</dcterms:modified>
</cp:coreProperties>
</file>